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456" w:rsidRDefault="002C0456" w:rsidP="002C0456">
      <w:pPr>
        <w:jc w:val="center"/>
      </w:pPr>
      <w:r>
        <w:rPr>
          <w:noProof/>
        </w:rPr>
        <w:drawing>
          <wp:inline distT="0" distB="0" distL="0" distR="0">
            <wp:extent cx="438150" cy="56197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456" w:rsidRPr="00FA6D1D" w:rsidRDefault="002C0456" w:rsidP="002C045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proofErr w:type="gramEnd"/>
      <w:r w:rsidRPr="00FA6D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2C0456" w:rsidRDefault="002C0456" w:rsidP="002C0456">
      <w:pPr>
        <w:jc w:val="center"/>
        <w:rPr>
          <w:b/>
          <w:spacing w:val="-20"/>
          <w:sz w:val="16"/>
          <w:szCs w:val="16"/>
        </w:rPr>
      </w:pPr>
    </w:p>
    <w:p w:rsidR="002C0456" w:rsidRPr="00FA6D1D" w:rsidRDefault="002C0456" w:rsidP="002C0456">
      <w:pPr>
        <w:jc w:val="center"/>
        <w:rPr>
          <w:b/>
          <w:spacing w:val="-20"/>
          <w:sz w:val="16"/>
          <w:szCs w:val="16"/>
        </w:rPr>
      </w:pPr>
    </w:p>
    <w:p w:rsidR="002C0456" w:rsidRPr="00FA6D1D" w:rsidRDefault="002C0456" w:rsidP="002C0456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2C0456" w:rsidRDefault="002C0456" w:rsidP="002C0456">
      <w:pPr>
        <w:spacing w:before="120"/>
        <w:rPr>
          <w:spacing w:val="-20"/>
          <w:sz w:val="16"/>
          <w:szCs w:val="16"/>
        </w:rPr>
      </w:pPr>
    </w:p>
    <w:p w:rsidR="002C0456" w:rsidRPr="00FA6D1D" w:rsidRDefault="002C0456" w:rsidP="002C0456">
      <w:pPr>
        <w:spacing w:before="120"/>
        <w:rPr>
          <w:szCs w:val="24"/>
        </w:rPr>
      </w:pPr>
      <w:r>
        <w:rPr>
          <w:szCs w:val="24"/>
        </w:rPr>
        <w:t xml:space="preserve">        06.11.2020                                                                                                                     №677 </w:t>
      </w:r>
    </w:p>
    <w:p w:rsidR="002C0456" w:rsidRDefault="002C0456" w:rsidP="002C045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2C0456" w:rsidRDefault="002C0456" w:rsidP="002C0456">
      <w:pPr>
        <w:jc w:val="center"/>
        <w:rPr>
          <w:sz w:val="28"/>
          <w:szCs w:val="28"/>
        </w:rPr>
      </w:pPr>
    </w:p>
    <w:p w:rsidR="002C0456" w:rsidRDefault="002C0456" w:rsidP="002C0456">
      <w:pPr>
        <w:jc w:val="center"/>
        <w:rPr>
          <w:b/>
          <w:i/>
          <w:sz w:val="28"/>
          <w:szCs w:val="28"/>
        </w:rPr>
      </w:pPr>
      <w:r w:rsidRPr="00826F43">
        <w:rPr>
          <w:b/>
          <w:bCs/>
          <w:i/>
          <w:iCs/>
          <w:sz w:val="28"/>
          <w:szCs w:val="28"/>
        </w:rPr>
        <w:t xml:space="preserve">О </w:t>
      </w:r>
      <w:r>
        <w:rPr>
          <w:b/>
          <w:bCs/>
          <w:i/>
          <w:iCs/>
          <w:sz w:val="28"/>
          <w:szCs w:val="28"/>
        </w:rPr>
        <w:t xml:space="preserve">принятии решения о внесении изменений в Генеральный план городского округа Красноуфимск, утвержденный решением Думы городского округа Красноуфимск от 31.03.2008 № 59/1 «Об утверждении генерального плана города Красноуфимска» (с изм. от 27.09.2012 № 67/8, от 30.06.2016 № 65/2, от 27.09.2018 № 32/3), </w:t>
      </w:r>
      <w:r w:rsidRPr="00F46EB2">
        <w:rPr>
          <w:b/>
          <w:bCs/>
          <w:i/>
          <w:iCs/>
          <w:sz w:val="28"/>
          <w:szCs w:val="28"/>
        </w:rPr>
        <w:t xml:space="preserve">в части уменьшения площади населенных пунктов: поселок Журавлиный Лог, поселок </w:t>
      </w:r>
      <w:proofErr w:type="spellStart"/>
      <w:r w:rsidRPr="00F46EB2">
        <w:rPr>
          <w:b/>
          <w:bCs/>
          <w:i/>
          <w:iCs/>
          <w:sz w:val="28"/>
          <w:szCs w:val="28"/>
        </w:rPr>
        <w:t>Полухино</w:t>
      </w:r>
      <w:proofErr w:type="spellEnd"/>
      <w:r w:rsidRPr="00F46EB2">
        <w:rPr>
          <w:b/>
          <w:bCs/>
          <w:i/>
          <w:iCs/>
          <w:sz w:val="28"/>
          <w:szCs w:val="28"/>
        </w:rPr>
        <w:t>, в целях внесения сведений о границах населенных пунктов в Единый Государственный Реестр Недвижимости</w:t>
      </w:r>
    </w:p>
    <w:p w:rsidR="002C0456" w:rsidRDefault="002C0456" w:rsidP="002C0456">
      <w:pPr>
        <w:jc w:val="both"/>
      </w:pPr>
      <w:r>
        <w:tab/>
      </w:r>
    </w:p>
    <w:p w:rsidR="002C0456" w:rsidRDefault="002C0456" w:rsidP="002C0456">
      <w:pPr>
        <w:ind w:firstLine="708"/>
        <w:jc w:val="both"/>
        <w:rPr>
          <w:sz w:val="28"/>
          <w:szCs w:val="28"/>
        </w:rPr>
      </w:pPr>
      <w:r w:rsidRPr="0004178B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</w:t>
      </w:r>
      <w:r w:rsidRPr="0004178B">
        <w:rPr>
          <w:sz w:val="28"/>
          <w:szCs w:val="28"/>
        </w:rPr>
        <w:t>е</w:t>
      </w:r>
      <w:r>
        <w:rPr>
          <w:sz w:val="28"/>
          <w:szCs w:val="28"/>
        </w:rPr>
        <w:t>дерации», ст. 23</w:t>
      </w:r>
      <w:r w:rsidRPr="0004178B">
        <w:rPr>
          <w:sz w:val="28"/>
          <w:szCs w:val="28"/>
        </w:rPr>
        <w:t xml:space="preserve"> Градостроительного кодекса Российской Федерации</w:t>
      </w:r>
      <w:r w:rsidRPr="00B4251B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городского округа Красноуфимск</w:t>
      </w:r>
    </w:p>
    <w:p w:rsidR="002C0456" w:rsidRDefault="002C0456" w:rsidP="002C0456">
      <w:pPr>
        <w:jc w:val="both"/>
        <w:rPr>
          <w:sz w:val="28"/>
          <w:szCs w:val="28"/>
        </w:rPr>
      </w:pPr>
    </w:p>
    <w:p w:rsidR="002C0456" w:rsidRDefault="002C0456" w:rsidP="002C045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C0456" w:rsidRDefault="002C0456" w:rsidP="002C0456">
      <w:pPr>
        <w:jc w:val="both"/>
        <w:rPr>
          <w:sz w:val="28"/>
          <w:szCs w:val="28"/>
        </w:rPr>
      </w:pPr>
    </w:p>
    <w:p w:rsidR="002C0456" w:rsidRPr="000722B1" w:rsidRDefault="002C0456" w:rsidP="002C0456">
      <w:pPr>
        <w:ind w:firstLine="708"/>
        <w:jc w:val="both"/>
        <w:rPr>
          <w:bCs/>
          <w:iCs/>
          <w:sz w:val="28"/>
          <w:szCs w:val="28"/>
        </w:rPr>
      </w:pPr>
      <w:r w:rsidRPr="000722B1">
        <w:rPr>
          <w:bCs/>
          <w:iCs/>
          <w:sz w:val="28"/>
          <w:szCs w:val="28"/>
        </w:rPr>
        <w:t xml:space="preserve">1. Принять решение о </w:t>
      </w:r>
      <w:r w:rsidRPr="006F5A23">
        <w:rPr>
          <w:bCs/>
          <w:iCs/>
          <w:sz w:val="28"/>
          <w:szCs w:val="28"/>
        </w:rPr>
        <w:t>внесени</w:t>
      </w:r>
      <w:r>
        <w:rPr>
          <w:bCs/>
          <w:iCs/>
          <w:sz w:val="28"/>
          <w:szCs w:val="28"/>
        </w:rPr>
        <w:t>и</w:t>
      </w:r>
      <w:r w:rsidRPr="006F5A23">
        <w:rPr>
          <w:bCs/>
          <w:iCs/>
          <w:sz w:val="28"/>
          <w:szCs w:val="28"/>
        </w:rPr>
        <w:t xml:space="preserve"> изменений в Генеральный план городского округа Красноуфимск, утвержденный решением Думы городского округа Красноуфимск от 31.03.2008 № 59/1 «Об утверждении генерального плана города Красноуфимска» (с изм. от 27.09.2012 № 67/8, от 30.06.2016 № 65/2, от 27.09.2018 № 32/3)</w:t>
      </w:r>
      <w:r>
        <w:rPr>
          <w:bCs/>
          <w:iCs/>
          <w:sz w:val="28"/>
          <w:szCs w:val="28"/>
        </w:rPr>
        <w:t xml:space="preserve">, в части уменьшения площади населенных пунктов: поселок Журавлиный Лог, поселок </w:t>
      </w:r>
      <w:proofErr w:type="spellStart"/>
      <w:r>
        <w:rPr>
          <w:bCs/>
          <w:iCs/>
          <w:sz w:val="28"/>
          <w:szCs w:val="28"/>
        </w:rPr>
        <w:t>Полухино</w:t>
      </w:r>
      <w:proofErr w:type="spellEnd"/>
      <w:r>
        <w:rPr>
          <w:bCs/>
          <w:iCs/>
          <w:sz w:val="28"/>
          <w:szCs w:val="28"/>
        </w:rPr>
        <w:t>, в целях внесения сведений о границах населенных пунктов в Единый Государственный Реестр Недвижимости.</w:t>
      </w:r>
    </w:p>
    <w:p w:rsidR="002C0456" w:rsidRPr="000722B1" w:rsidRDefault="002C0456" w:rsidP="002C0456">
      <w:pPr>
        <w:ind w:firstLine="708"/>
        <w:jc w:val="both"/>
        <w:rPr>
          <w:bCs/>
          <w:iCs/>
          <w:sz w:val="28"/>
          <w:szCs w:val="28"/>
        </w:rPr>
      </w:pPr>
      <w:r w:rsidRPr="000722B1">
        <w:rPr>
          <w:bCs/>
          <w:iCs/>
          <w:sz w:val="28"/>
          <w:szCs w:val="28"/>
        </w:rPr>
        <w:t xml:space="preserve">2.  Опубликовать настоящее постановление в газете «Вперед» и </w:t>
      </w:r>
      <w:r>
        <w:rPr>
          <w:bCs/>
          <w:iCs/>
          <w:sz w:val="28"/>
          <w:szCs w:val="28"/>
        </w:rPr>
        <w:t xml:space="preserve">разместить </w:t>
      </w:r>
      <w:r w:rsidRPr="000722B1">
        <w:rPr>
          <w:bCs/>
          <w:iCs/>
          <w:sz w:val="28"/>
          <w:szCs w:val="28"/>
        </w:rPr>
        <w:t>на официальном сайте городского округа Красноуфимск.</w:t>
      </w:r>
    </w:p>
    <w:p w:rsidR="002C0456" w:rsidRDefault="002C0456" w:rsidP="002C0456">
      <w:pPr>
        <w:ind w:firstLine="708"/>
        <w:jc w:val="both"/>
        <w:rPr>
          <w:sz w:val="28"/>
          <w:szCs w:val="28"/>
        </w:rPr>
      </w:pPr>
      <w:r w:rsidRPr="000722B1">
        <w:rPr>
          <w:bCs/>
          <w:iCs/>
          <w:sz w:val="28"/>
          <w:szCs w:val="28"/>
        </w:rPr>
        <w:t>3. Контроль за выполнением настоящего постановления возложить на первого заместителя Главы городского округа Красноуфимск по жилищной политике и городскому хозяйству М.С. Корж.</w:t>
      </w:r>
    </w:p>
    <w:p w:rsidR="002C0456" w:rsidRDefault="002C0456" w:rsidP="002C0456">
      <w:pPr>
        <w:ind w:firstLine="708"/>
        <w:jc w:val="both"/>
        <w:rPr>
          <w:sz w:val="28"/>
          <w:szCs w:val="28"/>
        </w:rPr>
      </w:pPr>
    </w:p>
    <w:p w:rsidR="002C0456" w:rsidRDefault="002C0456" w:rsidP="002C0456">
      <w:pPr>
        <w:ind w:firstLine="708"/>
        <w:jc w:val="both"/>
        <w:rPr>
          <w:sz w:val="28"/>
          <w:szCs w:val="28"/>
        </w:rPr>
      </w:pPr>
    </w:p>
    <w:p w:rsidR="002C0456" w:rsidRDefault="002C0456" w:rsidP="002C0456">
      <w:pPr>
        <w:ind w:firstLine="708"/>
        <w:jc w:val="both"/>
        <w:rPr>
          <w:sz w:val="28"/>
          <w:szCs w:val="28"/>
        </w:rPr>
      </w:pPr>
    </w:p>
    <w:p w:rsidR="002C0456" w:rsidRDefault="002C0456" w:rsidP="002C0456">
      <w:pPr>
        <w:ind w:firstLine="708"/>
        <w:jc w:val="both"/>
        <w:rPr>
          <w:sz w:val="28"/>
          <w:szCs w:val="28"/>
        </w:rPr>
      </w:pPr>
    </w:p>
    <w:p w:rsidR="002C0456" w:rsidRPr="002A280F" w:rsidRDefault="002C0456" w:rsidP="002C04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Красноуфимск                                  В.В. </w:t>
      </w:r>
      <w:proofErr w:type="spellStart"/>
      <w:r>
        <w:rPr>
          <w:sz w:val="28"/>
          <w:szCs w:val="28"/>
        </w:rPr>
        <w:t>Артемьевских</w:t>
      </w:r>
      <w:proofErr w:type="spellEnd"/>
    </w:p>
    <w:p w:rsidR="00EB1BF4" w:rsidRDefault="00EB1BF4">
      <w:bookmarkStart w:id="0" w:name="_GoBack"/>
      <w:bookmarkEnd w:id="0"/>
    </w:p>
    <w:sectPr w:rsidR="00EB1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456"/>
    <w:rsid w:val="002C0456"/>
    <w:rsid w:val="006A00A6"/>
    <w:rsid w:val="00A85E1E"/>
    <w:rsid w:val="00D4396C"/>
    <w:rsid w:val="00EB1BF4"/>
    <w:rsid w:val="00EC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26323-7E9F-4379-880D-4A853B459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4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720x51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2020-11-09T03:43:00Z</dcterms:created>
  <dcterms:modified xsi:type="dcterms:W3CDTF">2020-11-09T03:44:00Z</dcterms:modified>
</cp:coreProperties>
</file>