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>ПРОТОКОЛ</w:t>
      </w:r>
    </w:p>
    <w:p>
      <w:pPr>
        <w:pStyle w:val="Normal"/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>об итогах проведения электронных торгов в форме аукциона с открытой формой подачи предложений о цене по продаже объектов муниципальной собственности ГО Красноуфимск</w:t>
      </w:r>
    </w:p>
    <w:p>
      <w:pPr>
        <w:pStyle w:val="Normal"/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>на основании данных электронной площадки Сбербанк – АСТ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06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апреля</w:t>
      </w:r>
      <w:r>
        <w:rPr>
          <w:rFonts w:ascii="Liberation Serif" w:hAnsi="Liberation Serif"/>
          <w:sz w:val="24"/>
          <w:szCs w:val="24"/>
        </w:rPr>
        <w:t xml:space="preserve"> 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rFonts w:ascii="Liberation Serif" w:hAnsi="Liberation Serif"/>
          <w:sz w:val="24"/>
          <w:szCs w:val="24"/>
        </w:rPr>
        <w:t xml:space="preserve"> года                                                                                               г. Красноуфимск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widowControl/>
        <w:tabs>
          <w:tab w:val="clear" w:pos="708"/>
          <w:tab w:val="left" w:pos="845" w:leader="none"/>
        </w:tabs>
        <w:suppressAutoHyphens w:val="true"/>
        <w:bidi w:val="0"/>
        <w:spacing w:before="0" w:after="0"/>
        <w:ind w:left="0" w:right="0" w:firstLine="68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Комиссия в составе:</w:t>
      </w:r>
    </w:p>
    <w:p>
      <w:pPr>
        <w:pStyle w:val="Normal"/>
        <w:widowControl/>
        <w:tabs>
          <w:tab w:val="clear" w:pos="708"/>
          <w:tab w:val="left" w:pos="845" w:leader="none"/>
        </w:tabs>
        <w:suppressAutoHyphens w:val="true"/>
        <w:bidi w:val="0"/>
        <w:spacing w:before="0" w:after="0"/>
        <w:ind w:left="0" w:right="0" w:firstLine="68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</w:t>
      </w: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>редседатель комиссии: Лагунова И.В. - начальник ОМС «Управление муниципальным имуществом городского округа Красноуфимск».</w:t>
      </w:r>
    </w:p>
    <w:p>
      <w:pPr>
        <w:pStyle w:val="Normal"/>
        <w:spacing w:lineRule="auto" w:line="240" w:before="0" w:after="0"/>
        <w:ind w:left="0" w:right="0" w:firstLine="691"/>
        <w:jc w:val="both"/>
        <w:rPr>
          <w:rFonts w:ascii="Liberation Serif" w:hAnsi="Liberation Serif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 xml:space="preserve">Секретарь комиссии: Просвирнина Н.А. - ведущий специалист отдела муниципального имущества ОМС «Управление муниципальным имуществом городского округа Красноуфимск». </w:t>
      </w:r>
    </w:p>
    <w:p>
      <w:pPr>
        <w:pStyle w:val="Normal"/>
        <w:spacing w:lineRule="auto" w:line="240" w:before="0" w:after="0"/>
        <w:ind w:left="0" w:right="0" w:firstLine="691"/>
        <w:jc w:val="both"/>
        <w:rPr>
          <w:rFonts w:ascii="Liberation Serif" w:hAnsi="Liberation Serif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 xml:space="preserve">Члены комиссии: </w:t>
      </w:r>
    </w:p>
    <w:p>
      <w:pPr>
        <w:pStyle w:val="Normal"/>
        <w:spacing w:lineRule="auto" w:line="240" w:before="0" w:after="0"/>
        <w:ind w:left="0" w:right="0" w:firstLine="691"/>
        <w:jc w:val="both"/>
        <w:rPr>
          <w:rFonts w:ascii="Liberation Serif" w:hAnsi="Liberation Serif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 xml:space="preserve">Хохлова Л.В. - начальник отдела муниципального имущества ОМС «Управление муниципальным имуществом городского округа Красноуфимск»;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Liberation Serif" w:hAnsi="Liberation Serif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>Санникова Г.Ф. - начальник отдела прогнозирования и учета ОМС «Управление муниципальным имуществом городского округа Красноуфимск»;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Liberation Serif" w:hAnsi="Liberation Serif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>Данина С.М. - ведущий специалист отдела прогнозирования и учета ОМС «Управление муниципальным имуществом городского округа Красноуфимск»;</w:t>
      </w:r>
    </w:p>
    <w:p>
      <w:pPr>
        <w:pStyle w:val="Normal"/>
        <w:widowControl/>
        <w:tabs>
          <w:tab w:val="clear" w:pos="708"/>
          <w:tab w:val="left" w:pos="3580" w:leader="none"/>
        </w:tabs>
        <w:suppressAutoHyphens w:val="true"/>
        <w:bidi w:val="0"/>
        <w:spacing w:before="0" w:after="0"/>
        <w:ind w:left="0" w:right="0" w:firstLine="680"/>
        <w:jc w:val="both"/>
        <w:rPr>
          <w:rFonts w:ascii="Liberation Serif" w:hAnsi="Liberation Serif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olor w:val="000000"/>
          <w:sz w:val="24"/>
          <w:szCs w:val="24"/>
          <w:shd w:fill="auto" w:val="clear"/>
        </w:rPr>
        <w:t>Баталова Е.П. - начальник земель населенных пунктов водного лесного фонда ОМС «Управление муниципальным имуществом городского округа Красноуфимск».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Комиссия по приватизации муниципального имущества создана на основании распоряжения начальника ОМС «Управление муниципальным имуществом городского округа Красноуфимск» </w:t>
      </w:r>
      <w:r>
        <w:rPr>
          <w:rFonts w:ascii="Liberation Serif" w:hAnsi="Liberation Serif"/>
          <w:shd w:fill="auto" w:val="clear"/>
        </w:rPr>
        <w:t xml:space="preserve">№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32</w:t>
      </w:r>
      <w:r>
        <w:rPr>
          <w:rFonts w:ascii="Liberation Serif" w:hAnsi="Liberation Serif"/>
          <w:shd w:fill="auto" w:val="clear"/>
        </w:rPr>
        <w:t xml:space="preserve"> от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10</w:t>
      </w:r>
      <w:r>
        <w:rPr>
          <w:rFonts w:ascii="Liberation Serif" w:hAnsi="Liberation Serif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февраля</w:t>
      </w:r>
      <w:r>
        <w:rPr>
          <w:rFonts w:ascii="Liberation Serif" w:hAnsi="Liberation Serif"/>
          <w:shd w:fill="auto" w:val="clear"/>
        </w:rPr>
        <w:t xml:space="preserve"> 2022 г. «О создании комиссии по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проведению продажи</w:t>
      </w:r>
      <w:r>
        <w:rPr>
          <w:rFonts w:ascii="Liberation Serif" w:hAnsi="Liberation Serif"/>
          <w:shd w:fill="auto" w:val="clear"/>
        </w:rPr>
        <w:t xml:space="preserve"> муниципального имущества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в электронной форме путем проведения аукциона с открытой формой</w:t>
      </w:r>
      <w:r>
        <w:rPr>
          <w:rFonts w:ascii="Liberation Serif" w:hAnsi="Liberation Serif"/>
          <w:shd w:fill="auto" w:val="clear"/>
        </w:rPr>
        <w:t xml:space="preserve"> подач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и</w:t>
      </w:r>
      <w:r>
        <w:rPr>
          <w:rFonts w:ascii="Liberation Serif" w:hAnsi="Liberation Serif"/>
          <w:shd w:fill="auto" w:val="clear"/>
        </w:rPr>
        <w:t xml:space="preserve"> предложений о цене имущества,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посредством публичного предложения и без объявления цены</w:t>
      </w:r>
      <w:r>
        <w:rPr>
          <w:rFonts w:ascii="Liberation Serif" w:hAnsi="Liberation Serif"/>
          <w:shd w:fill="auto" w:val="clear"/>
        </w:rPr>
        <w:t>».</w:t>
      </w:r>
    </w:p>
    <w:p>
      <w:pPr>
        <w:pStyle w:val="Normal"/>
        <w:ind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ab/>
        <w:t xml:space="preserve">При участии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шести</w:t>
      </w:r>
      <w:r>
        <w:rPr>
          <w:rFonts w:ascii="Liberation Serif" w:hAnsi="Liberation Serif"/>
          <w:sz w:val="24"/>
          <w:szCs w:val="24"/>
        </w:rPr>
        <w:t xml:space="preserve"> членов комиссии заседание считается правомочным. Каждый член комиссии имеет один голос.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b/>
          <w:bCs/>
          <w:sz w:val="24"/>
          <w:szCs w:val="24"/>
        </w:rPr>
        <w:t>Повестка:</w:t>
      </w:r>
      <w:r>
        <w:rPr>
          <w:rFonts w:ascii="Liberation Serif" w:hAnsi="Liberation Serif"/>
          <w:bCs/>
          <w:sz w:val="24"/>
          <w:szCs w:val="24"/>
        </w:rPr>
        <w:t xml:space="preserve"> итоги проведения электронных торгов в форме аукциона с открытой формой подачи предложений о цене по продаже объектов муниципальной собственности ГО Красноуфимск на основании данных электронной площадки Сбербанк – АСТ.</w:t>
      </w:r>
    </w:p>
    <w:p>
      <w:pPr>
        <w:pStyle w:val="Normal"/>
        <w:jc w:val="both"/>
        <w:rPr>
          <w:rFonts w:ascii="Liberation Serif" w:hAnsi="Liberation Serif"/>
          <w:color w:val="FF6600"/>
        </w:rPr>
      </w:pPr>
      <w:r>
        <w:rPr>
          <w:rFonts w:ascii="Liberation Serif" w:hAnsi="Liberation Serif"/>
          <w:color w:val="auto"/>
          <w:sz w:val="24"/>
          <w:szCs w:val="24"/>
        </w:rPr>
        <w:tab/>
        <w:t xml:space="preserve">Извещение о проведении продажи опубликовано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04</w:t>
      </w:r>
      <w:r>
        <w:rPr>
          <w:rFonts w:ascii="Liberation Serif" w:hAnsi="Liberation Serif"/>
          <w:color w:val="000000"/>
          <w:sz w:val="24"/>
          <w:szCs w:val="24"/>
          <w:shd w:fill="auto" w:val="clear"/>
        </w:rPr>
        <w:t>.03.2022 г. на официальном сайте торго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shd w:fill="auto" w:val="clear"/>
        </w:rPr>
        <w:t>в Российской Федерации в сети «Интернет» torgi.gov.ru (и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звещение, лот 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№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21000011540000000001)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shd w:fill="auto" w:val="clear"/>
        </w:rPr>
        <w:t xml:space="preserve">, электронной </w:t>
      </w:r>
      <w:r>
        <w:rPr>
          <w:rFonts w:ascii="Liberation Serif" w:hAnsi="Liberation Serif"/>
          <w:b w:val="false"/>
          <w:bCs w:val="false"/>
          <w:sz w:val="24"/>
          <w:szCs w:val="24"/>
          <w:shd w:fill="auto" w:val="clear"/>
        </w:rPr>
        <w:t>площадке Сбербанк–АСТ (</w:t>
      </w:r>
      <w:hyperlink r:id="rId2">
        <w:r>
          <w:rPr>
            <w:rFonts w:ascii="Liberation Serif" w:hAnsi="Liberation Serif"/>
            <w:b w:val="false"/>
            <w:bCs w:val="false"/>
            <w:sz w:val="24"/>
            <w:szCs w:val="24"/>
            <w:shd w:fill="auto" w:val="clear"/>
          </w:rPr>
          <w:t>http://utp.sberbank-ast.ru/AP</w:t>
        </w:r>
      </w:hyperlink>
      <w:r>
        <w:rPr>
          <w:rFonts w:ascii="Liberation Serif" w:hAnsi="Liberation Serif"/>
          <w:b w:val="false"/>
          <w:bCs w:val="false"/>
          <w:sz w:val="24"/>
          <w:szCs w:val="24"/>
          <w:shd w:fill="auto" w:val="clear"/>
        </w:rPr>
        <w:t xml:space="preserve">) процедура №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en-US"/>
        </w:rPr>
        <w:t>SBR012-2203040036</w:t>
      </w:r>
      <w:r>
        <w:rPr>
          <w:rFonts w:ascii="Liberation Serif" w:hAnsi="Liberation Serif"/>
          <w:b w:val="false"/>
          <w:bCs w:val="false"/>
          <w:sz w:val="24"/>
          <w:szCs w:val="24"/>
          <w:shd w:fill="auto" w:val="clear"/>
        </w:rPr>
        <w:t>,</w:t>
      </w:r>
      <w:r>
        <w:rPr>
          <w:rStyle w:val="FontStyle21"/>
          <w:rFonts w:ascii="Liberation Serif" w:hAnsi="Liberation Serif"/>
          <w:b w:val="false"/>
          <w:bCs w:val="false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на официальном сайте Администрации городского округа Красноуфимск </w:t>
      </w:r>
      <w:r>
        <w:rPr>
          <w:rStyle w:val="FontStyle21"/>
          <w:rFonts w:ascii="Liberation Serif" w:hAnsi="Liberation Serif"/>
          <w:b w:val="false"/>
          <w:bCs w:val="false"/>
          <w:sz w:val="24"/>
          <w:szCs w:val="24"/>
        </w:rPr>
        <w:t>в сети «Интернет»</w:t>
      </w:r>
      <w:r>
        <w:rPr>
          <w:rFonts w:ascii="Liberation Serif" w:hAnsi="Liberation Serif"/>
          <w:b w:val="false"/>
          <w:bCs w:val="false"/>
          <w:color w:val="FF6600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go-kruf.midural.ru</w:t>
      </w:r>
      <w:r>
        <w:rPr>
          <w:rFonts w:ascii="Liberation Serif" w:hAnsi="Liberation Serif"/>
          <w:b w:val="false"/>
          <w:bCs w:val="false"/>
          <w:color w:val="FF6600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(раздел «</w:t>
      </w:r>
      <w:hyperlink r:id="rId3">
        <w:r>
          <w:rPr>
            <w:rFonts w:ascii="Liberation Serif" w:hAnsi="Liberation Serif"/>
            <w:b w:val="false"/>
            <w:bCs w:val="false"/>
            <w:color w:val="auto"/>
            <w:sz w:val="24"/>
            <w:szCs w:val="24"/>
          </w:rPr>
          <w:t>Управление муниципальным имуществом (УМИ)</w:t>
        </w:r>
      </w:hyperlink>
      <w:r>
        <w:rPr>
          <w:rFonts w:ascii="Liberation Serif" w:hAnsi="Liberation Serif"/>
          <w:b w:val="false"/>
          <w:bCs w:val="false"/>
          <w:sz w:val="24"/>
          <w:szCs w:val="24"/>
        </w:rPr>
        <w:t>», подраздел «Продажа, аренда муниципального имущества»).</w:t>
      </w:r>
    </w:p>
    <w:p>
      <w:pPr>
        <w:pStyle w:val="Style91"/>
        <w:widowControl/>
        <w:spacing w:lineRule="auto" w:line="240"/>
        <w:ind w:firstLine="708"/>
        <w:jc w:val="both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Style91"/>
        <w:widowControl/>
        <w:spacing w:lineRule="auto" w:line="24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Повестку утвердили единогласно.</w:t>
      </w:r>
    </w:p>
    <w:p>
      <w:pPr>
        <w:pStyle w:val="Style91"/>
        <w:widowControl/>
        <w:spacing w:lineRule="auto" w:line="240"/>
        <w:ind w:firstLine="708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Итоги проведения </w:t>
      </w:r>
      <w:r>
        <w:rPr>
          <w:rFonts w:ascii="Liberation Serif" w:hAnsi="Liberation Serif"/>
          <w:bCs/>
          <w:sz w:val="24"/>
          <w:szCs w:val="24"/>
        </w:rPr>
        <w:t xml:space="preserve">электронных торгов в форме аукциона с открытой формой подачи предложений о цене по продаже объектов муниципальной собственности ГО Красноуфимск на основании данных электронной площадки Сбербанк – АСТ </w:t>
      </w:r>
      <w:r>
        <w:rPr>
          <w:rFonts w:ascii="Liberation Serif" w:hAnsi="Liberation Serif"/>
          <w:sz w:val="24"/>
          <w:szCs w:val="24"/>
        </w:rPr>
        <w:t>по лоту №  1.</w:t>
      </w:r>
    </w:p>
    <w:p>
      <w:pPr>
        <w:pStyle w:val="Style91"/>
        <w:widowControl/>
        <w:spacing w:lineRule="auto" w:line="240"/>
        <w:ind w:firstLine="708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ascii="Liberation Serif" w:hAnsi="Liberation Serif"/>
          <w:b/>
          <w:bCs/>
          <w:sz w:val="24"/>
          <w:szCs w:val="24"/>
        </w:rPr>
        <w:t>Лот 1: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 транспортное средство (марка, модель) </w:t>
      </w:r>
      <w:r>
        <w:rPr>
          <w:rFonts w:ascii="Liberation Serif" w:hAnsi="Liberation Serif"/>
          <w:b w:val="false"/>
          <w:bCs w:val="false"/>
          <w:sz w:val="24"/>
          <w:szCs w:val="24"/>
          <w:lang w:val="en-US" w:eastAsia="zh-CN"/>
        </w:rPr>
        <w:t>Niss</w:t>
      </w:r>
      <w:r>
        <w:rPr>
          <w:sz w:val="24"/>
          <w:szCs w:val="24"/>
          <w:lang w:val="en-US" w:eastAsia="zh-CN"/>
        </w:rPr>
        <w:t>an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Almera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Classic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номер Р 157 ХУ 96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 ТС: Легковой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 xml:space="preserve">идентификационный номер (VIN): </w:t>
      </w:r>
      <w:r>
        <w:rPr>
          <w:sz w:val="24"/>
          <w:szCs w:val="24"/>
          <w:lang w:val="en-US" w:eastAsia="zh-CN"/>
        </w:rPr>
        <w:t>KNMCSHLMSBP</w:t>
      </w:r>
      <w:r>
        <w:rPr>
          <w:sz w:val="24"/>
          <w:szCs w:val="24"/>
          <w:lang w:eastAsia="zh-CN"/>
        </w:rPr>
        <w:t>820283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наименование: легковой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год изготовления: 2010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 xml:space="preserve">модель, № двигателя: </w:t>
      </w:r>
      <w:r>
        <w:rPr>
          <w:sz w:val="24"/>
          <w:szCs w:val="24"/>
          <w:lang w:val="en-US" w:eastAsia="zh-CN"/>
        </w:rPr>
        <w:t>QG</w:t>
      </w:r>
      <w:r>
        <w:rPr>
          <w:sz w:val="24"/>
          <w:szCs w:val="24"/>
          <w:lang w:eastAsia="zh-CN"/>
        </w:rPr>
        <w:t>16 347393</w:t>
      </w:r>
      <w:r>
        <w:rPr>
          <w:sz w:val="24"/>
          <w:szCs w:val="24"/>
          <w:lang w:val="en-US" w:eastAsia="zh-CN"/>
        </w:rPr>
        <w:t>H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шасси (рама) №: отсутствует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 xml:space="preserve">кузов (кабина, прицеп) №: </w:t>
      </w:r>
      <w:r>
        <w:rPr>
          <w:sz w:val="24"/>
          <w:szCs w:val="24"/>
          <w:lang w:val="en-US" w:eastAsia="zh-CN"/>
        </w:rPr>
        <w:t>KNMCSHLMSBP</w:t>
      </w:r>
      <w:r>
        <w:rPr>
          <w:sz w:val="24"/>
          <w:szCs w:val="24"/>
          <w:lang w:eastAsia="zh-CN"/>
        </w:rPr>
        <w:t>820283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 xml:space="preserve">цвет кузова (кабины, прицепа): </w:t>
      </w:r>
      <w:r>
        <w:rPr>
          <w:sz w:val="24"/>
          <w:szCs w:val="24"/>
          <w:lang w:eastAsia="zh-CN"/>
        </w:rPr>
        <w:t>черный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мощность двигателя: 107 л.с., 78,5 кВт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рабочий объем двигателя, куб.см: 1596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  <w:t>Обременения: отсутствуют.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  <w:t>Комплектация: с комплектом зимней резины 4 шт.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Примечание: требуется замена аккумулятора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cs="Times New Roman"/>
        </w:rPr>
        <w:t xml:space="preserve">Начальная стоимость с учетом  округления, включая в себя НДС, составляет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297024</w:t>
      </w:r>
      <w:r>
        <w:rPr>
          <w:rFonts w:cs="Times New Roman"/>
        </w:rPr>
        <w:t xml:space="preserve"> (двести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девяносто семь тысяч двадцать четыре</w:t>
      </w:r>
      <w:r>
        <w:rPr>
          <w:rFonts w:cs="Times New Roman"/>
        </w:rPr>
        <w:t xml:space="preserve">) рубля 00 копеек.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cs="Times New Roman"/>
        </w:rPr>
        <w:t xml:space="preserve">«Шаг аукциона» 5 % от начальной стоимости продаваемого имущества – 14851 (четырнадцать тысяч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восемьсот пятьдесят один</w:t>
      </w:r>
      <w:r>
        <w:rPr>
          <w:rFonts w:cs="Times New Roman"/>
        </w:rPr>
        <w:t xml:space="preserve">) руб. 20 коп.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cs="Times New Roman"/>
        </w:rPr>
        <w:t xml:space="preserve">Сумма задатка составляет 20 % от начальной стоимости –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59404</w:t>
      </w:r>
      <w:r>
        <w:rPr>
          <w:rFonts w:cs="Times New Roman"/>
        </w:rPr>
        <w:t xml:space="preserve"> (пятьдесят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девять</w:t>
      </w:r>
      <w:r>
        <w:rPr>
          <w:rFonts w:cs="Times New Roman"/>
        </w:rPr>
        <w:t xml:space="preserve"> тысяч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четыреста четыре</w:t>
      </w:r>
      <w:r>
        <w:rPr>
          <w:rFonts w:cs="Times New Roman"/>
        </w:rPr>
        <w:t>) рубля 80 копеек.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4"/>
          <w:szCs w:val="24"/>
        </w:rPr>
        <w:t xml:space="preserve">Рыночная стоимость 234 000 (двести тридцать четыре тысячи) руб. 00 коп. (без НДС) определена на основании отчета № 74-2022 от 09.01.2022 г. об оценке рыночной стоимости автомобиля </w:t>
      </w:r>
      <w:r>
        <w:rPr>
          <w:rFonts w:cs="Times New Roman" w:ascii="Liberation Serif" w:hAnsi="Liberation Serif"/>
          <w:sz w:val="24"/>
          <w:szCs w:val="24"/>
          <w:lang w:val="en-US"/>
        </w:rPr>
        <w:t>Nissan</w:t>
      </w:r>
      <w:r>
        <w:rPr>
          <w:rFonts w:cs="Times New Roman" w:ascii="Liberation Serif" w:hAnsi="Liberation Serif"/>
          <w:sz w:val="24"/>
          <w:szCs w:val="24"/>
        </w:rPr>
        <w:t xml:space="preserve"> </w:t>
      </w:r>
      <w:r>
        <w:rPr>
          <w:rFonts w:cs="Times New Roman" w:ascii="Liberation Serif" w:hAnsi="Liberation Serif"/>
          <w:sz w:val="24"/>
          <w:szCs w:val="24"/>
          <w:lang w:val="en-US"/>
        </w:rPr>
        <w:t>Almera</w:t>
      </w:r>
      <w:r>
        <w:rPr>
          <w:rFonts w:cs="Times New Roman" w:ascii="Liberation Serif" w:hAnsi="Liberation Serif"/>
          <w:sz w:val="24"/>
          <w:szCs w:val="24"/>
        </w:rPr>
        <w:t xml:space="preserve"> </w:t>
      </w:r>
      <w:r>
        <w:rPr>
          <w:rFonts w:cs="Times New Roman" w:ascii="Liberation Serif" w:hAnsi="Liberation Serif"/>
          <w:sz w:val="24"/>
          <w:szCs w:val="24"/>
          <w:lang w:val="en-US"/>
        </w:rPr>
        <w:t>Classic</w:t>
      </w:r>
      <w:r>
        <w:rPr>
          <w:rFonts w:cs="Times New Roman" w:ascii="Liberation Serif" w:hAnsi="Liberation Serif"/>
          <w:sz w:val="24"/>
          <w:szCs w:val="24"/>
        </w:rPr>
        <w:t>, гос номер Р157ХУ96, составленного частнопрактикующим оценщиком О.Н. Шоноховой. Стоимость комплекта а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shd w:fill="auto" w:val="clear"/>
          <w:lang w:val="ru-RU" w:eastAsia="zh-CN" w:bidi="ar-SA"/>
        </w:rPr>
        <w:t>втошин (зима) 14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shd w:fill="auto" w:val="clear"/>
          <w:lang w:val="en-US" w:eastAsia="zh-CN" w:bidi="ar-SA"/>
        </w:rPr>
        <w:t xml:space="preserve">R 175/65 Bridgestone Blizzak Spike-02 82T, 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shd w:fill="auto" w:val="clear"/>
          <w:lang w:val="ru-RU" w:eastAsia="zh-CN" w:bidi="ar-SA"/>
        </w:rPr>
        <w:t>количество 4 шт. - 13520 (тринадцать тысяч пятьсот двадцать) рублей 00 копеек (без НДС) определена в соответствии  накладной №ДО00-000001 от 12.01.2022 г.</w:t>
      </w:r>
    </w:p>
    <w:p>
      <w:pPr>
        <w:pStyle w:val="Style91"/>
        <w:widowControl/>
        <w:spacing w:lineRule="auto" w:line="24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 итогам проведения </w:t>
      </w:r>
      <w:r>
        <w:rPr>
          <w:rFonts w:ascii="Liberation Serif" w:hAnsi="Liberation Serif"/>
          <w:bCs/>
          <w:sz w:val="24"/>
          <w:szCs w:val="24"/>
        </w:rPr>
        <w:t>электронных торгов в форме аукциона с открытой формой подачи предложений о цене по продаже объектов муниципальной собственности ГО Красноуфимск на основании данных электронной площадки Сбербанк – АСТ</w:t>
      </w:r>
      <w:r>
        <w:rPr>
          <w:rFonts w:ascii="Liberation Serif" w:hAnsi="Liberation Serif"/>
          <w:sz w:val="24"/>
          <w:szCs w:val="24"/>
        </w:rPr>
        <w:t xml:space="preserve">, на основании электронного журнала хода торгов (лучшие предложения, по лоту № 1) победителем признан </w:t>
      </w:r>
      <w:r>
        <w:rPr>
          <w:rFonts w:eastAsia="Times New Roman" w:cs="Times New Roman" w:ascii="Liberation Serif" w:hAnsi="Liberation Serif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Воеводин Василий Анатольевич </w:t>
      </w:r>
      <w:r>
        <w:rPr>
          <w:rFonts w:eastAsia="Times New Roman" w:cs="Times New Roman" w:ascii="Liberation Serif" w:hAnsi="Liberation Serif"/>
          <w:b/>
          <w:bCs/>
          <w:color w:val="000000"/>
          <w:kern w:val="0"/>
          <w:sz w:val="24"/>
          <w:szCs w:val="24"/>
          <w:shd w:fill="auto" w:val="clear"/>
          <w:lang w:val="ru-RU" w:eastAsia="ru-RU" w:bidi="ar-SA"/>
        </w:rPr>
        <w:t>(ИНН 740703002408)</w:t>
      </w:r>
      <w:r>
        <w:rPr>
          <w:rFonts w:ascii="Liberation Serif" w:hAnsi="Liberation Serif"/>
          <w:sz w:val="24"/>
          <w:szCs w:val="24"/>
        </w:rPr>
        <w:t xml:space="preserve"> предложивший наиболее высокую цену имущества в 07 часов 35 мин., а именно: </w:t>
      </w:r>
      <w:r>
        <w:rPr>
          <w:rFonts w:eastAsia="Times New Roman" w:cs="Times New Roman" w:ascii="Liberation Serif" w:hAnsi="Liberation Serif"/>
          <w:b/>
          <w:bCs/>
          <w:color w:val="auto"/>
          <w:kern w:val="0"/>
          <w:sz w:val="24"/>
          <w:szCs w:val="24"/>
          <w:lang w:val="ru-RU" w:eastAsia="ru-RU" w:bidi="ar-SA"/>
        </w:rPr>
        <w:t>386 131 (триста восемьдесят шесть тысяч сто тридцать один) рубль 20</w:t>
      </w:r>
      <w:r>
        <w:rPr>
          <w:rFonts w:ascii="Liberation Serif" w:hAnsi="Liberation Serif"/>
          <w:b/>
          <w:bCs/>
          <w:sz w:val="24"/>
          <w:szCs w:val="24"/>
        </w:rPr>
        <w:t xml:space="preserve"> копеек.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widowControl/>
        <w:tabs>
          <w:tab w:val="clear" w:pos="708"/>
          <w:tab w:val="left" w:pos="540" w:leader="none"/>
        </w:tabs>
        <w:suppressAutoHyphens w:val="true"/>
        <w:bidi w:val="0"/>
        <w:spacing w:before="0" w:after="0"/>
        <w:ind w:left="0" w:right="0" w:firstLine="68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Liberation Serif" w:ascii="Liberation Serif" w:hAnsi="Liberation Serif"/>
          <w:color w:val="auto"/>
          <w:kern w:val="0"/>
          <w:sz w:val="24"/>
          <w:szCs w:val="24"/>
          <w:lang w:val="ru-RU" w:eastAsia="ru-RU" w:bidi="ar-SA"/>
        </w:rPr>
        <w:tab/>
        <w:t xml:space="preserve">Немтин Дмитрий Анатольевич </w:t>
      </w:r>
      <w:r>
        <w:rPr>
          <w:rFonts w:eastAsia="Times New Roman" w:cs="Liberation Serif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(ИНН </w:t>
      </w:r>
      <w:r>
        <w:rPr>
          <w:rFonts w:eastAsia="Times New Roman" w:cs="Times New Roman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593801277219</w:t>
      </w:r>
      <w:r>
        <w:rPr>
          <w:rFonts w:eastAsia="Times New Roman" w:cs="Liberation Serif" w:ascii="Liberation Serif" w:hAnsi="Liberation Serif"/>
          <w:color w:val="000000"/>
          <w:kern w:val="0"/>
          <w:sz w:val="24"/>
          <w:szCs w:val="24"/>
          <w:shd w:fill="auto" w:val="clear"/>
          <w:lang w:val="ru-RU" w:eastAsia="ru-RU" w:bidi="ar-SA"/>
        </w:rPr>
        <w:t>)</w:t>
      </w:r>
      <w:r>
        <w:rPr>
          <w:rFonts w:cs="Liberation Serif" w:ascii="Liberation Serif" w:hAnsi="Liberation Serif"/>
          <w:sz w:val="24"/>
          <w:szCs w:val="24"/>
        </w:rPr>
        <w:t xml:space="preserve"> в 07 часов </w:t>
      </w:r>
      <w:r>
        <w:rPr>
          <w:rFonts w:eastAsia="Times New Roman" w:cs="Liberation Serif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27</w:t>
      </w:r>
      <w:r>
        <w:rPr>
          <w:rFonts w:cs="Liberation Serif" w:ascii="Liberation Serif" w:hAnsi="Liberation Serif"/>
          <w:sz w:val="24"/>
          <w:szCs w:val="24"/>
        </w:rPr>
        <w:t xml:space="preserve"> мин. сделал предпоследнее предложение о цене имущества, а именно: </w:t>
      </w:r>
      <w:r>
        <w:rPr>
          <w:rFonts w:eastAsia="Times New Roman" w:cs="Liberation Serif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371 280 (триста семьдесят одна тысяча двести восемьдесят) рублей 00</w:t>
      </w:r>
      <w:r>
        <w:rPr>
          <w:rFonts w:cs="Liberation Serif" w:ascii="Liberation Serif" w:hAnsi="Liberation Serif"/>
          <w:sz w:val="24"/>
          <w:szCs w:val="24"/>
        </w:rPr>
        <w:t xml:space="preserve"> рублей. </w:t>
      </w:r>
    </w:p>
    <w:p>
      <w:pPr>
        <w:pStyle w:val="Style91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Liberation Serif" w:hAnsi="Liberation Serif"/>
          <w:sz w:val="24"/>
          <w:szCs w:val="24"/>
        </w:rPr>
        <w:tab/>
        <w:t>Настоящий протокол является документом, удостоверяющим право победителя на заключение договора купли-продажи имущества.</w:t>
      </w:r>
    </w:p>
    <w:p>
      <w:pPr>
        <w:pStyle w:val="Style91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Liberation Serif" w:hAnsi="Liberation Serif"/>
          <w:sz w:val="24"/>
          <w:szCs w:val="24"/>
        </w:rPr>
        <w:tab/>
        <w:t xml:space="preserve">Не позднее 5 рабочих дней с даты подведения итогов аукциона с победителем 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заключить</w:t>
      </w:r>
      <w:r>
        <w:rPr>
          <w:rFonts w:ascii="Liberation Serif" w:hAnsi="Liberation Serif"/>
          <w:sz w:val="24"/>
          <w:szCs w:val="24"/>
        </w:rPr>
        <w:t xml:space="preserve"> договор купли-продажи имущества.</w:t>
      </w:r>
    </w:p>
    <w:p>
      <w:pPr>
        <w:pStyle w:val="Style91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Liberation Serif" w:hAnsi="Liberation Serif"/>
          <w:sz w:val="24"/>
          <w:szCs w:val="24"/>
        </w:rPr>
        <w:tab/>
        <w:t xml:space="preserve">Настоящий протокол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разместить</w:t>
      </w:r>
      <w:r>
        <w:rPr>
          <w:rFonts w:ascii="Liberation Serif" w:hAnsi="Liberation Serif"/>
          <w:sz w:val="24"/>
          <w:szCs w:val="24"/>
        </w:rPr>
        <w:t xml:space="preserve"> на Электронной площадке – универсальной торговой платформе ЗАО «Сбербанк – АСТ» (http://utp.sberbank-ast.ru/AP), на официальном сайте Администрации городского округа Красноуфимск </w:t>
      </w:r>
      <w:r>
        <w:rPr>
          <w:rStyle w:val="FontStyle21"/>
          <w:rFonts w:ascii="Liberation Serif" w:hAnsi="Liberation Serif"/>
          <w:sz w:val="24"/>
          <w:szCs w:val="24"/>
        </w:rPr>
        <w:t>в сети «Интернет»</w:t>
      </w:r>
      <w:r>
        <w:rPr>
          <w:rFonts w:ascii="Liberation Serif" w:hAnsi="Liberation Serif"/>
          <w:color w:val="FF66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go-kruf.midural.ru</w:t>
      </w:r>
      <w:r>
        <w:rPr>
          <w:rFonts w:ascii="Liberation Serif" w:hAnsi="Liberation Serif"/>
          <w:color w:val="FF66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(раздел «</w:t>
      </w:r>
      <w:hyperlink r:id="rId4">
        <w:r>
          <w:rPr>
            <w:rFonts w:ascii="Liberation Serif" w:hAnsi="Liberation Serif"/>
            <w:color w:val="auto"/>
            <w:sz w:val="24"/>
            <w:szCs w:val="24"/>
          </w:rPr>
          <w:t>Управление муниципальным имуществом (УМИ)</w:t>
        </w:r>
      </w:hyperlink>
      <w:r>
        <w:rPr>
          <w:rFonts w:ascii="Liberation Serif" w:hAnsi="Liberation Serif"/>
          <w:sz w:val="24"/>
          <w:szCs w:val="24"/>
        </w:rPr>
        <w:t>», подраздел «Продажа, аренда муниципального имущества»),</w:t>
      </w:r>
      <w:r>
        <w:rPr>
          <w:rFonts w:ascii="Liberation Serif" w:hAnsi="Liberation Serif"/>
          <w:color w:val="0000F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на официальном сайте торгов Российской Федерации </w:t>
      </w:r>
      <w:r>
        <w:rPr>
          <w:rStyle w:val="FontStyle21"/>
          <w:rFonts w:ascii="Liberation Serif" w:hAnsi="Liberation Serif"/>
          <w:sz w:val="24"/>
          <w:szCs w:val="24"/>
        </w:rPr>
        <w:t xml:space="preserve">в сети «Интернет» </w:t>
      </w:r>
      <w:r>
        <w:rPr>
          <w:rFonts w:ascii="Liberation Serif" w:hAnsi="Liberation Serif"/>
          <w:sz w:val="24"/>
          <w:szCs w:val="24"/>
        </w:rPr>
        <w:t>torgi.gov.ru.</w:t>
      </w:r>
    </w:p>
    <w:p>
      <w:pPr>
        <w:pStyle w:val="Style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</w:p>
    <w:p>
      <w:pPr>
        <w:pStyle w:val="Style18"/>
        <w:rPr>
          <w:shd w:fill="auto" w:val="clear"/>
        </w:rPr>
      </w:pPr>
      <w:r>
        <w:rPr>
          <w:rFonts w:ascii="Liberation Serif" w:hAnsi="Liberation Serif"/>
          <w:sz w:val="24"/>
          <w:szCs w:val="24"/>
          <w:shd w:fill="auto" w:val="clear"/>
        </w:rPr>
        <w:t xml:space="preserve">         </w:t>
      </w:r>
      <w:r>
        <w:rPr>
          <w:rFonts w:ascii="Liberation Serif" w:hAnsi="Liberation Serif"/>
          <w:sz w:val="24"/>
          <w:szCs w:val="24"/>
          <w:shd w:fill="auto" w:val="clear"/>
        </w:rPr>
        <w:t>Председатель комиссии:</w:t>
        <w:tab/>
        <w:t>_____________________ И.В. Лагунова</w:t>
      </w:r>
    </w:p>
    <w:p>
      <w:pPr>
        <w:pStyle w:val="Style18"/>
        <w:rPr>
          <w:shd w:fill="auto" w:val="clear"/>
        </w:rPr>
      </w:pPr>
      <w:r>
        <w:rPr>
          <w:rFonts w:ascii="Liberation Serif" w:hAnsi="Liberation Serif"/>
          <w:sz w:val="24"/>
          <w:szCs w:val="24"/>
          <w:shd w:fill="auto" w:val="clear"/>
        </w:rPr>
        <w:t xml:space="preserve">       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         </w:t>
      </w:r>
      <w:r>
        <w:rPr>
          <w:rFonts w:ascii="Liberation Serif" w:hAnsi="Liberation Serif"/>
          <w:shd w:fill="auto" w:val="clear"/>
        </w:rPr>
        <w:t>Секретарь комиссии:</w:t>
        <w:tab/>
        <w:t xml:space="preserve">_____________________ </w:t>
      </w:r>
      <w:r>
        <w:rPr>
          <w:rFonts w:ascii="Liberation Serif" w:hAnsi="Liberation Serif"/>
          <w:sz w:val="24"/>
          <w:szCs w:val="24"/>
          <w:shd w:fill="auto" w:val="clear"/>
        </w:rPr>
        <w:t>Н.А. Просвирнина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        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 xml:space="preserve">         </w:t>
      </w:r>
      <w:r>
        <w:rPr>
          <w:rFonts w:ascii="Liberation Serif" w:hAnsi="Liberation Serif"/>
          <w:shd w:fill="auto" w:val="clear"/>
        </w:rPr>
        <w:t>Члены комиссии:</w:t>
        <w:tab/>
        <w:t>_____________________ Г.Ф. Санникова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>_____________________Е.П. Баталова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hd w:fill="auto" w:val="clear"/>
        </w:rPr>
        <w:tab/>
        <w:t>_____________________ Л.В. Хохлова</w:t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rFonts w:ascii="Liberation Serif" w:hAnsi="Liberation Serif"/>
          <w:shd w:fill="auto" w:val="clear"/>
        </w:rPr>
      </w:pPr>
      <w:r>
        <w:rPr>
          <w:rFonts w:ascii="Liberation Serif" w:hAnsi="Liberation Serif"/>
          <w:shd w:fill="auto" w:val="clear"/>
        </w:rPr>
      </w:r>
    </w:p>
    <w:p>
      <w:pPr>
        <w:pStyle w:val="Normal"/>
        <w:tabs>
          <w:tab w:val="clear" w:pos="708"/>
          <w:tab w:val="left" w:pos="3580" w:leader="none"/>
        </w:tabs>
        <w:jc w:val="both"/>
        <w:rPr>
          <w:shd w:fill="auto" w:val="clear"/>
        </w:rPr>
      </w:pPr>
      <w:r>
        <w:rPr>
          <w:rFonts w:ascii="Liberation Serif" w:hAnsi="Liberation Serif"/>
          <w:sz w:val="24"/>
          <w:szCs w:val="24"/>
          <w:shd w:fill="auto" w:val="clear"/>
        </w:rPr>
        <w:tab/>
        <w:t>_____________________ С.М. Данина</w:t>
      </w:r>
    </w:p>
    <w:sectPr>
      <w:type w:val="nextPage"/>
      <w:pgSz w:w="11906" w:h="16838"/>
      <w:pgMar w:left="1434" w:right="851" w:header="0" w:top="89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mirrorMargins/>
  <w:embedSystemFonts/>
  <w:defaultTabStop w:val="708"/>
  <w:autoHyphenation w:val="true"/>
  <w:doNotHyphenateCaps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74c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qFormat/>
    <w:rsid w:val="006b380b"/>
    <w:rPr>
      <w:rFonts w:ascii="Times New Roman" w:hAnsi="Times New Roman" w:cs="Times New Roman"/>
      <w:sz w:val="22"/>
      <w:szCs w:val="22"/>
    </w:rPr>
  </w:style>
  <w:style w:type="character" w:styleId="Style14" w:customStyle="1">
    <w:name w:val="Основной текст Знак"/>
    <w:link w:val="a3"/>
    <w:qFormat/>
    <w:rsid w:val="006d7516"/>
    <w:rPr>
      <w:sz w:val="28"/>
      <w:szCs w:val="28"/>
    </w:rPr>
  </w:style>
  <w:style w:type="character" w:styleId="FontStyle19" w:customStyle="1">
    <w:name w:val="Font Style19"/>
    <w:basedOn w:val="DefaultParagraphFont"/>
    <w:qFormat/>
    <w:rsid w:val="00d15ae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Style15">
    <w:name w:val="Интернет-ссылка"/>
    <w:basedOn w:val="DefaultParagraphFont"/>
    <w:rsid w:val="008933f6"/>
    <w:rPr>
      <w:rFonts w:cs="Times New Roman"/>
      <w:color w:val="0000FF"/>
      <w:u w:val="single"/>
    </w:rPr>
  </w:style>
  <w:style w:type="character" w:styleId="FontStyle21" w:customStyle="1">
    <w:name w:val="Font Style21"/>
    <w:basedOn w:val="DefaultParagraphFont"/>
    <w:qFormat/>
    <w:rsid w:val="008933f6"/>
    <w:rPr>
      <w:rFonts w:ascii="Times New Roman" w:hAnsi="Times New Roman" w:cs="Times New Roman"/>
      <w:sz w:val="24"/>
      <w:szCs w:val="24"/>
    </w:rPr>
  </w:style>
  <w:style w:type="character" w:styleId="Style16" w:customStyle="1">
    <w:name w:val="Текст выноски Знак"/>
    <w:basedOn w:val="DefaultParagraphFont"/>
    <w:link w:val="a6"/>
    <w:qFormat/>
    <w:rsid w:val="00a92df5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4"/>
    <w:rsid w:val="00c574cb"/>
    <w:pPr>
      <w:overflowPunct w:val="false"/>
      <w:jc w:val="both"/>
    </w:pPr>
    <w:rPr>
      <w:sz w:val="28"/>
      <w:szCs w:val="28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91" w:customStyle="1">
    <w:name w:val="Style9"/>
    <w:basedOn w:val="Normal"/>
    <w:uiPriority w:val="99"/>
    <w:qFormat/>
    <w:rsid w:val="006b380b"/>
    <w:pPr>
      <w:widowControl w:val="false"/>
      <w:spacing w:lineRule="exact" w:line="322"/>
    </w:pPr>
    <w:rPr/>
  </w:style>
  <w:style w:type="paragraph" w:styleId="BalloonText">
    <w:name w:val="Balloon Text"/>
    <w:basedOn w:val="Normal"/>
    <w:link w:val="a7"/>
    <w:qFormat/>
    <w:rsid w:val="00a92df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AP" TargetMode="External"/><Relationship Id="rId3" Type="http://schemas.openxmlformats.org/officeDocument/2006/relationships/hyperlink" Target="http://go-kruf.midural.ru/article/show/id/173" TargetMode="External"/><Relationship Id="rId4" Type="http://schemas.openxmlformats.org/officeDocument/2006/relationships/hyperlink" Target="http://go-kruf.midural.ru/article/show/id/173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Application>LibreOffice/7.1.4.2$Windows_X86_64 LibreOffice_project/a529a4fab45b75fefc5b6226684193eb000654f6</Application>
  <AppVersion>15.0000</AppVersion>
  <Pages>2</Pages>
  <Words>705</Words>
  <Characters>5063</Characters>
  <CharactersWithSpaces>5906</CharactersWithSpaces>
  <Paragraphs>51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2020-01-20T07:36:00Z</dcterms:created>
  <dc:creator>света</dc:creator>
  <dc:description/>
  <dc:language>ru-RU</dc:language>
  <cp:lastModifiedBy/>
  <cp:lastPrinted>2020-10-09T06:39:00Z</cp:lastPrinted>
  <dcterms:modified xsi:type="dcterms:W3CDTF">2022-04-06T10:23:12Z</dcterms:modified>
  <cp:revision>14</cp:revision>
  <dc:subject/>
  <dc:title>Утверждаю: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