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3"/>
        <w:tblW w:w="9960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4148"/>
      </w:tblGrid>
      <w:tr w:rsidR="004047A8" w:rsidRPr="00D44B78" w:rsidTr="004B465B">
        <w:trPr>
          <w:trHeight w:val="4521"/>
        </w:trPr>
        <w:tc>
          <w:tcPr>
            <w:tcW w:w="5529" w:type="dxa"/>
          </w:tcPr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0"/>
                <w:lang w:eastAsia="ru-RU"/>
              </w:rPr>
              <w:t xml:space="preserve">Федеральная служба по надзору в сфере защиты прав потребителей </w:t>
            </w:r>
            <w:r w:rsidRPr="00D44B78">
              <w:rPr>
                <w:rFonts w:ascii="Times New Roman" w:eastAsia="Times New Roman" w:hAnsi="Times New Roman"/>
                <w:bCs/>
                <w:iCs/>
                <w:szCs w:val="20"/>
                <w:lang w:eastAsia="ru-RU"/>
              </w:rPr>
              <w:t>и благополучия  человека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ФИЛИАЛ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Федерального бюджетного  учреждения здравоохранения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«Центр гигиены и эпидемиологии в Свердловской области  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 городе Красноуфимск, Красноуфимском, Ачитском и Артинском  районах»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ул. Советская, 13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г. Красноуфимск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Свердловской области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тел. 8-34394-2-06-05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факс 8-34394-</w:t>
            </w:r>
            <w:r w:rsidR="00B21532">
              <w:rPr>
                <w:rFonts w:ascii="Times New Roman" w:eastAsia="Times New Roman" w:hAnsi="Times New Roman"/>
                <w:szCs w:val="24"/>
                <w:lang w:eastAsia="ru-RU"/>
              </w:rPr>
              <w:t>7-59-43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ОКПО 77145016,      ОГРН  1056603530510</w:t>
            </w:r>
          </w:p>
          <w:p w:rsidR="004047A8" w:rsidRPr="00D44B78" w:rsidRDefault="004047A8" w:rsidP="004B465B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ИНН/КПП  6670081969/</w:t>
            </w:r>
            <w:r w:rsidRPr="00D44B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661943001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  <w:lang w:val="fr-FR" w:eastAsia="ru-RU"/>
              </w:rPr>
            </w:pPr>
            <w:r w:rsidRPr="000D0991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 xml:space="preserve">              </w:t>
            </w:r>
            <w:r w:rsidRPr="00D44B78">
              <w:rPr>
                <w:rFonts w:ascii="Times New Roman" w:eastAsia="Times New Roman" w:hAnsi="Times New Roman"/>
                <w:sz w:val="18"/>
                <w:szCs w:val="24"/>
                <w:lang w:val="fr-FR" w:eastAsia="ru-RU"/>
              </w:rPr>
              <w:t xml:space="preserve">E-mail: </w:t>
            </w:r>
            <w:r>
              <w:fldChar w:fldCharType="begin"/>
            </w:r>
            <w:r w:rsidRPr="00C70438">
              <w:rPr>
                <w:lang w:val="en-US"/>
              </w:rPr>
              <w:instrText xml:space="preserve"> </w:instrText>
            </w:r>
            <w:r w:rsidRPr="00205A78">
              <w:rPr>
                <w:lang w:val="en-US"/>
              </w:rPr>
              <w:instrText>HYPERLINK</w:instrText>
            </w:r>
            <w:r w:rsidRPr="00C70438">
              <w:rPr>
                <w:lang w:val="en-US"/>
              </w:rPr>
              <w:instrText xml:space="preserve"> "</w:instrText>
            </w:r>
            <w:r w:rsidRPr="00205A78">
              <w:rPr>
                <w:lang w:val="en-US"/>
              </w:rPr>
              <w:instrText>mailto</w:instrText>
            </w:r>
            <w:r w:rsidRPr="00C70438">
              <w:rPr>
                <w:lang w:val="en-US"/>
              </w:rPr>
              <w:instrText>:</w:instrText>
            </w:r>
            <w:r w:rsidRPr="00205A78">
              <w:rPr>
                <w:lang w:val="en-US"/>
              </w:rPr>
              <w:instrText>mail</w:instrText>
            </w:r>
            <w:r w:rsidRPr="00C70438">
              <w:rPr>
                <w:lang w:val="en-US"/>
              </w:rPr>
              <w:instrText>_07@66.</w:instrText>
            </w:r>
            <w:r w:rsidRPr="00205A78">
              <w:rPr>
                <w:lang w:val="en-US"/>
              </w:rPr>
              <w:instrText>rospotrebnadzor</w:instrText>
            </w:r>
            <w:r w:rsidRPr="00C70438">
              <w:rPr>
                <w:lang w:val="en-US"/>
              </w:rPr>
              <w:instrText>.</w:instrText>
            </w:r>
            <w:r w:rsidRPr="00205A78">
              <w:rPr>
                <w:lang w:val="en-US"/>
              </w:rPr>
              <w:instrText>ru</w:instrText>
            </w:r>
            <w:r w:rsidRPr="00C70438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mail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_07@66.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rospotrebnadzor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fldChar w:fldCharType="end"/>
            </w:r>
          </w:p>
          <w:p w:rsidR="004047A8" w:rsidRPr="000F1462" w:rsidRDefault="004047A8" w:rsidP="003D5A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№ </w:t>
            </w:r>
            <w:r w:rsidRPr="000F1462">
              <w:rPr>
                <w:lang w:val="en-US"/>
              </w:rPr>
              <w:t xml:space="preserve"> </w:t>
            </w:r>
            <w:r w:rsidR="00A232B6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66-20-007-07/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3F7C33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="00304A99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="003D5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-202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080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r w:rsidR="00080BCD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3D5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18.04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.2025</w:t>
            </w:r>
            <w:r w:rsidR="0059451A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94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83" w:type="dxa"/>
          </w:tcPr>
          <w:p w:rsidR="004047A8" w:rsidRPr="000F1462" w:rsidRDefault="004047A8" w:rsidP="004B465B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/>
                <w:sz w:val="16"/>
                <w:szCs w:val="20"/>
                <w:lang w:val="en-US" w:eastAsia="ru-RU"/>
              </w:rPr>
            </w:pPr>
          </w:p>
        </w:tc>
        <w:tc>
          <w:tcPr>
            <w:tcW w:w="4148" w:type="dxa"/>
          </w:tcPr>
          <w:p w:rsidR="004047A8" w:rsidRPr="000F1462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4047A8" w:rsidRDefault="004047A8" w:rsidP="004B465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в СМИ</w:t>
            </w:r>
          </w:p>
          <w:p w:rsidR="004047A8" w:rsidRPr="00146647" w:rsidRDefault="004047A8" w:rsidP="004B465B">
            <w:pPr>
              <w:pStyle w:val="1"/>
              <w:jc w:val="center"/>
              <w:rPr>
                <w:rFonts w:ascii="Times New Roman" w:hAnsi="Times New Roman"/>
              </w:rPr>
            </w:pPr>
            <w:r w:rsidRPr="00146647">
              <w:rPr>
                <w:rFonts w:ascii="Times New Roman" w:hAnsi="Times New Roman"/>
              </w:rPr>
              <w:t>СОГЛАСОВАНО:</w:t>
            </w: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080BCD" w:rsidRPr="004047A8" w:rsidRDefault="000F1462" w:rsidP="00080B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1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трихинеллеза</w:t>
            </w:r>
            <w:r w:rsidR="0059451A" w:rsidRPr="00594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080BCD" w:rsidRPr="0040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0BCD" w:rsidRDefault="00080BCD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Pr="00146647" w:rsidRDefault="003F7C33" w:rsidP="004B465B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</w:t>
            </w:r>
            <w:r w:rsidR="004047A8" w:rsidRPr="00146647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4047A8">
              <w:rPr>
                <w:sz w:val="22"/>
                <w:szCs w:val="22"/>
              </w:rPr>
              <w:t xml:space="preserve"> врач</w:t>
            </w:r>
            <w:r w:rsidR="004047A8" w:rsidRPr="00146647">
              <w:rPr>
                <w:sz w:val="22"/>
                <w:szCs w:val="22"/>
              </w:rPr>
              <w:t xml:space="preserve"> филиала ФБУЗ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«Центр гигиены и эпидемиологии </w:t>
            </w:r>
            <w:proofErr w:type="gramStart"/>
            <w:r w:rsidRPr="00146647">
              <w:rPr>
                <w:sz w:val="22"/>
                <w:szCs w:val="22"/>
              </w:rPr>
              <w:t>в</w:t>
            </w:r>
            <w:proofErr w:type="gramEnd"/>
            <w:r w:rsidRPr="00146647">
              <w:rPr>
                <w:sz w:val="22"/>
                <w:szCs w:val="22"/>
              </w:rPr>
              <w:t xml:space="preserve">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Свердловской области в городе Красноуфимск,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Красноуфимском, Ачитском и Артинском  </w:t>
            </w:r>
            <w:proofErr w:type="gramStart"/>
            <w:r w:rsidRPr="00146647">
              <w:rPr>
                <w:sz w:val="22"/>
                <w:szCs w:val="22"/>
              </w:rPr>
              <w:t>районах</w:t>
            </w:r>
            <w:proofErr w:type="gramEnd"/>
            <w:r>
              <w:rPr>
                <w:sz w:val="22"/>
                <w:szCs w:val="22"/>
              </w:rPr>
              <w:t>» _______________</w:t>
            </w:r>
            <w:r w:rsidR="00832CA9">
              <w:rPr>
                <w:sz w:val="22"/>
                <w:szCs w:val="22"/>
              </w:rPr>
              <w:t>И. В. Шевелев</w:t>
            </w: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D0991" w:rsidRPr="001855CD" w:rsidRDefault="000F1462" w:rsidP="001855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14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Профилактика трихинеллеза</w:t>
      </w:r>
      <w:r w:rsidR="00582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F1462" w:rsidRPr="000F1462" w:rsidRDefault="000A04F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="000F1462" w:rsidRPr="000F1462">
        <w:rPr>
          <w:rFonts w:ascii="Times New Roman" w:eastAsia="Times New Roman" w:hAnsi="Times New Roman" w:cs="Times New Roman"/>
          <w:color w:val="000000"/>
          <w:lang w:eastAsia="ru-RU"/>
        </w:rPr>
        <w:t xml:space="preserve">Трихинеллез - паразитарная болезнь человека и животных, вызываемая круглыми червями рода </w:t>
      </w:r>
      <w:proofErr w:type="spellStart"/>
      <w:r w:rsidR="000F1462" w:rsidRPr="000F1462">
        <w:rPr>
          <w:rFonts w:ascii="Times New Roman" w:eastAsia="Times New Roman" w:hAnsi="Times New Roman" w:cs="Times New Roman"/>
          <w:color w:val="000000"/>
          <w:lang w:eastAsia="ru-RU"/>
        </w:rPr>
        <w:t>Trichinella</w:t>
      </w:r>
      <w:proofErr w:type="spellEnd"/>
      <w:r w:rsidR="000F1462" w:rsidRPr="000F1462">
        <w:rPr>
          <w:rFonts w:ascii="Times New Roman" w:eastAsia="Times New Roman" w:hAnsi="Times New Roman" w:cs="Times New Roman"/>
          <w:color w:val="000000"/>
          <w:lang w:eastAsia="ru-RU"/>
        </w:rPr>
        <w:t>, проявляющаяся поражением поперечнополосатой мускулатуры, лихорадкой и выраженными аллергическими проявлениями.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Как происходит заражение человека?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Человек заражается, употребляя сырое или прошедшее недостаточную тепловую обработку мясо диких или домашних животных (медведь, кабан, барсук, бобер, свинья, лошадь).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Кто подвержен риску заражения трихинеллезом?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Ему подвержены лица, употребляющие в пищу недос</w:t>
      </w:r>
      <w:bookmarkStart w:id="0" w:name="_GoBack"/>
      <w:bookmarkEnd w:id="0"/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таточно термически обработанные мясо и мясную продукцию. Небезопасно мясо, не прошедшее ветеринарно-санитарную экспертизу, купленное в местах несанкционированной торговли.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 xml:space="preserve">К «опасным» мясным продуктам можно отнести строганину и сало. </w:t>
      </w:r>
      <w:proofErr w:type="gramStart"/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Заразится</w:t>
      </w:r>
      <w:proofErr w:type="gramEnd"/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 xml:space="preserve"> также можно и во время пробы сырого фарша на соль.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Как происходит развитие заболевания у людей и животных?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Личинки трихинеллы попадают в кишечник при употреблении зараженного мяса, затем через слизистую оболочку проникают в кровеносную систему. Оттуда с током крови возбудители трихинеллеза попадают в поперечнополосатые мышцы, где инкапсулируются и могут сохраняться десятилетиями.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Трихинеллы чаще всего поражают обильно снабжаемые кровью и богатые кислородом мышцы: диафрагму, мышцы конечностей, межреберные, жевательные, глазодвигательные и затылочные мышцы.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Какие симптомы характерны для трихинеллеза?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Первые симптомы трихинеллеза похожи на отравление — это боли в животе, тошнота, рвота, жидкий стул, повышение температуры тела. При прогрессировании заболевания присоединяются отеки лица и век в сочетании с конъюнктивитом, кожные высыпания, интенсивные боли в мышцах.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При тяжелых формах заболевания, возможны трудности с координацией движений, а также присоединение осложнений в виде миокардита и пневмонии.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Как скоро после заражения появляются симптомы?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В среднем через 10-20 дней после употребления зараженного мяса. Течение заболевания может варьировать от легкого до тяжелого, причем тяжесть заболевания находится в обратной зависимости от продолжительности инкубационного периода, то есть чем длиннее инкубационный период заболевания, тем легче оно протекает.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Человек заразен для окружающих?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Нет. Случаи передачи трихинеллеза от человека человеку не встречаются.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Как лечится трихинеллез?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Существуют эффективные и безопасные препараты для лечения трихинеллеза. Лечение следует начинать как можно скорее. При появлении первых симптомов после употребления «опасного» мяса необходимо незамедлительно обратиться к врачу.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Трихинеллез – распространенная инфекция?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Да. Трихинеллез распространен очень широко, на всех континентах и во всех природно-климатических зонах.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F146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Как предотвратить заражение трихинеллезом?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ab/>
        <w:t>Не покупайте мясо и мясные продукты вне установленных точек торговли.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ab/>
        <w:t>Употребляйте в пищу только тщательно прожаренное или проваренное мясо.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ab/>
        <w:t>Не пробуйте сырое мясо во время приготовления.</w:t>
      </w:r>
    </w:p>
    <w:p w:rsidR="000F1462" w:rsidRPr="000F1462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ab/>
        <w:t>Тщательно мойте посуду и бытовую технику (мясорубки) после приготовления сырого мяса.</w:t>
      </w:r>
    </w:p>
    <w:p w:rsidR="00B21532" w:rsidRPr="00235357" w:rsidRDefault="000F1462" w:rsidP="000F146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Мясо животных, добытых во время охоты, направляйте на </w:t>
      </w:r>
      <w:proofErr w:type="spellStart"/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>трихинеллоскопическую</w:t>
      </w:r>
      <w:proofErr w:type="spellEnd"/>
      <w:r w:rsidRPr="000F1462">
        <w:rPr>
          <w:rFonts w:ascii="Times New Roman" w:eastAsia="Times New Roman" w:hAnsi="Times New Roman" w:cs="Times New Roman"/>
          <w:color w:val="000000"/>
          <w:lang w:eastAsia="ru-RU"/>
        </w:rPr>
        <w:t xml:space="preserve"> экспертизу, которая проводится специалистами районных ветеринарных учреждений.</w:t>
      </w:r>
    </w:p>
    <w:p w:rsidR="000A04F2" w:rsidRDefault="00433779" w:rsidP="00B2153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3F7C33" w:rsidRPr="001855CD" w:rsidRDefault="004047A8" w:rsidP="001855CD">
      <w:pPr>
        <w:spacing w:after="0"/>
        <w:ind w:left="-709"/>
        <w:jc w:val="both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Информация </w:t>
      </w:r>
      <w:proofErr w:type="spellStart"/>
      <w:r w:rsidRPr="004335CA">
        <w:rPr>
          <w:rStyle w:val="a5"/>
          <w:rFonts w:ascii="Times New Roman" w:hAnsi="Times New Roman" w:cs="Times New Roman"/>
          <w:sz w:val="18"/>
          <w:szCs w:val="18"/>
        </w:rPr>
        <w:t>Красноуфимского</w:t>
      </w:r>
      <w:proofErr w:type="spellEnd"/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 филиала ФБУЗ «Центр гигиены и эпидемиологии по Свердловской области»  </w:t>
      </w:r>
    </w:p>
    <w:p w:rsidR="00A32714" w:rsidRPr="00437541" w:rsidRDefault="004047A8" w:rsidP="003F7C3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Исп.  </w:t>
      </w:r>
      <w:r w:rsidR="00832CA9" w:rsidRPr="00437541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Князева М. В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.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2CA9" w:rsidRPr="00437541">
        <w:rPr>
          <w:rFonts w:ascii="Times New Roman" w:hAnsi="Times New Roman" w:cs="Times New Roman"/>
          <w:sz w:val="18"/>
          <w:szCs w:val="18"/>
        </w:rPr>
        <w:t>врач</w:t>
      </w:r>
      <w:r w:rsidRPr="00437541">
        <w:rPr>
          <w:rFonts w:ascii="Times New Roman" w:hAnsi="Times New Roman" w:cs="Times New Roman"/>
          <w:sz w:val="18"/>
          <w:szCs w:val="18"/>
        </w:rPr>
        <w:t xml:space="preserve"> по гигиене питания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Красноуфимского филиала ФБУЗ «Центр гигиены и эпидемиологии по Свердловской области</w:t>
      </w:r>
    </w:p>
    <w:sectPr w:rsidR="00A32714" w:rsidRPr="00437541" w:rsidSect="003F7C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1049"/>
    <w:multiLevelType w:val="multilevel"/>
    <w:tmpl w:val="EE6C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8E"/>
    <w:rsid w:val="00032439"/>
    <w:rsid w:val="00080BCD"/>
    <w:rsid w:val="000A04F2"/>
    <w:rsid w:val="000D0991"/>
    <w:rsid w:val="000F1462"/>
    <w:rsid w:val="00106933"/>
    <w:rsid w:val="001855CD"/>
    <w:rsid w:val="002113B4"/>
    <w:rsid w:val="00235357"/>
    <w:rsid w:val="00254B5C"/>
    <w:rsid w:val="002728A8"/>
    <w:rsid w:val="00276DC5"/>
    <w:rsid w:val="002C1AC4"/>
    <w:rsid w:val="002D4F47"/>
    <w:rsid w:val="00304A99"/>
    <w:rsid w:val="003D5A8A"/>
    <w:rsid w:val="003F7C33"/>
    <w:rsid w:val="004047A8"/>
    <w:rsid w:val="00433779"/>
    <w:rsid w:val="00437541"/>
    <w:rsid w:val="004F126C"/>
    <w:rsid w:val="00523748"/>
    <w:rsid w:val="00551E26"/>
    <w:rsid w:val="00582FBC"/>
    <w:rsid w:val="0059451A"/>
    <w:rsid w:val="00691607"/>
    <w:rsid w:val="006E244C"/>
    <w:rsid w:val="006F284B"/>
    <w:rsid w:val="00760B7E"/>
    <w:rsid w:val="007F7D65"/>
    <w:rsid w:val="00832CA9"/>
    <w:rsid w:val="008B7FE7"/>
    <w:rsid w:val="008D2D77"/>
    <w:rsid w:val="009B526E"/>
    <w:rsid w:val="00A06413"/>
    <w:rsid w:val="00A232B6"/>
    <w:rsid w:val="00A32714"/>
    <w:rsid w:val="00A8428E"/>
    <w:rsid w:val="00AA36F9"/>
    <w:rsid w:val="00AF4771"/>
    <w:rsid w:val="00B21532"/>
    <w:rsid w:val="00B80E35"/>
    <w:rsid w:val="00BF5A0F"/>
    <w:rsid w:val="00C20327"/>
    <w:rsid w:val="00C42393"/>
    <w:rsid w:val="00C70438"/>
    <w:rsid w:val="00CD08CD"/>
    <w:rsid w:val="00CE3F50"/>
    <w:rsid w:val="00CE6205"/>
    <w:rsid w:val="00F3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Веста Юрьевна</dc:creator>
  <cp:keywords/>
  <dc:description/>
  <cp:lastModifiedBy>Мария Валерьевна</cp:lastModifiedBy>
  <cp:revision>44</cp:revision>
  <cp:lastPrinted>2025-01-30T04:41:00Z</cp:lastPrinted>
  <dcterms:created xsi:type="dcterms:W3CDTF">2021-03-02T04:01:00Z</dcterms:created>
  <dcterms:modified xsi:type="dcterms:W3CDTF">2025-04-18T05:28:00Z</dcterms:modified>
</cp:coreProperties>
</file>