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rPr>
          <w:rFonts w:ascii="Segoe UI" w:hAnsi="Segoe UI" w:cs="Segoe UI"/>
          <w:b/>
          <w:color w:val="3d4146"/>
          <w:sz w:val="24"/>
          <w:szCs w:val="24"/>
        </w:rPr>
      </w:pPr>
      <w:r>
        <w:rPr>
          <w:rFonts w:ascii="Segoe UI" w:hAnsi="Segoe UI" w:cs="Segoe UI"/>
          <w:b/>
          <w:color w:val="3d4146"/>
          <w:sz w:val="24"/>
          <w:szCs w:val="24"/>
        </w:rPr>
        <w:t xml:space="preserve">Свердловский Росреестр традиционно присоединился </w:t>
      </w:r>
      <w:r>
        <w:rPr>
          <w:rFonts w:ascii="Segoe UI" w:hAnsi="Segoe UI" w:cs="Segoe UI"/>
          <w:b/>
          <w:color w:val="3d4146"/>
          <w:sz w:val="24"/>
          <w:szCs w:val="24"/>
        </w:rPr>
        <w:br w:type="textWrapping" w:clear="all"/>
      </w:r>
      <w:r>
        <w:rPr>
          <w:rFonts w:ascii="Segoe UI" w:hAnsi="Segoe UI" w:cs="Segoe UI"/>
          <w:b/>
          <w:color w:val="3d4146"/>
          <w:sz w:val="24"/>
          <w:szCs w:val="24"/>
        </w:rPr>
        <w:t xml:space="preserve">к акции «Сад памяти»</w:t>
      </w:r>
      <w:r>
        <w:rPr>
          <w:rFonts w:ascii="Segoe UI" w:hAnsi="Segoe UI" w:cs="Segoe UI"/>
          <w:b/>
          <w:color w:val="3d4146"/>
          <w:sz w:val="24"/>
          <w:szCs w:val="24"/>
        </w:rPr>
      </w:r>
      <w:r>
        <w:rPr>
          <w:rFonts w:ascii="Segoe UI" w:hAnsi="Segoe UI" w:cs="Segoe UI"/>
          <w:b/>
          <w:color w:val="3d4146"/>
          <w:sz w:val="24"/>
          <w:szCs w:val="24"/>
        </w:rPr>
      </w:r>
    </w:p>
    <w:p>
      <w:pPr>
        <w:pStyle w:val="616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</w:t>
      </w:r>
      <w:r>
        <w:rPr>
          <w:rFonts w:ascii="Segoe UI" w:hAnsi="Segoe UI" w:cs="Segoe UI"/>
          <w:sz w:val="24"/>
          <w:szCs w:val="24"/>
        </w:rPr>
        <w:t xml:space="preserve">отрудники </w:t>
      </w:r>
      <w:r>
        <w:rPr>
          <w:rFonts w:ascii="Segoe UI" w:hAnsi="Segoe UI" w:cs="Segoe UI"/>
          <w:sz w:val="24"/>
          <w:szCs w:val="24"/>
        </w:rPr>
        <w:t xml:space="preserve">Управления Росреестра по Свердловской области</w:t>
      </w:r>
      <w:r>
        <w:rPr>
          <w:rFonts w:ascii="Segoe UI" w:hAnsi="Segoe UI" w:cs="Segoe UI"/>
          <w:sz w:val="24"/>
          <w:szCs w:val="24"/>
        </w:rPr>
        <w:t xml:space="preserve"> приняли участие в акции </w:t>
      </w:r>
      <w:r>
        <w:rPr>
          <w:rFonts w:ascii="Segoe UI" w:hAnsi="Segoe UI" w:cs="Segoe UI"/>
          <w:sz w:val="24"/>
          <w:szCs w:val="24"/>
        </w:rPr>
        <w:t xml:space="preserve">«Сад памяти», посвященной увековечиванию памяти о героях Великой Отечественной войны.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616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Вместе </w:t>
      </w:r>
      <w:r>
        <w:rPr>
          <w:rFonts w:ascii="Segoe UI" w:hAnsi="Segoe UI" w:cs="Segoe UI"/>
          <w:sz w:val="24"/>
          <w:szCs w:val="24"/>
        </w:rPr>
        <w:t xml:space="preserve">с представителями органов власти, добровольцами и волонтерами специалисты</w:t>
      </w:r>
      <w:r>
        <w:rPr>
          <w:rFonts w:ascii="Segoe UI" w:hAnsi="Segoe UI" w:cs="Segoe UI"/>
          <w:sz w:val="24"/>
          <w:szCs w:val="24"/>
        </w:rPr>
        <w:t xml:space="preserve"> ведомства, </w:t>
      </w:r>
      <w:r>
        <w:rPr>
          <w:rFonts w:ascii="Segoe UI" w:hAnsi="Segoe UI" w:cs="Segoe UI"/>
          <w:sz w:val="24"/>
          <w:szCs w:val="24"/>
        </w:rPr>
        <w:t xml:space="preserve">а также их дети</w:t>
      </w:r>
      <w:r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высадили саженцы на специально отведённых площадках </w:t>
      </w:r>
      <w:r>
        <w:rPr>
          <w:rFonts w:ascii="Segoe UI" w:hAnsi="Segoe UI" w:cs="Segoe UI"/>
          <w:sz w:val="24"/>
          <w:szCs w:val="24"/>
        </w:rPr>
        <w:t xml:space="preserve">в </w:t>
      </w:r>
      <w:r>
        <w:rPr>
          <w:rFonts w:ascii="Segoe UI" w:hAnsi="Segoe UI" w:cs="Segoe UI"/>
          <w:sz w:val="24"/>
          <w:szCs w:val="24"/>
        </w:rPr>
        <w:t xml:space="preserve">Свердловской области. </w:t>
      </w:r>
      <w:r>
        <w:rPr>
          <w:rFonts w:ascii="Segoe UI" w:hAnsi="Segoe UI" w:cs="Segoe UI"/>
          <w:sz w:val="24"/>
          <w:szCs w:val="24"/>
        </w:rPr>
        <w:t xml:space="preserve">В акции участвовали </w:t>
      </w:r>
      <w:r>
        <w:rPr>
          <w:rFonts w:ascii="Segoe UI" w:hAnsi="Segoe UI" w:cs="Segoe UI"/>
          <w:sz w:val="24"/>
          <w:szCs w:val="24"/>
        </w:rPr>
        <w:t xml:space="preserve">Серовский</w:t>
      </w:r>
      <w:r>
        <w:rPr>
          <w:rFonts w:ascii="Segoe UI" w:hAnsi="Segoe UI" w:cs="Segoe UI"/>
          <w:sz w:val="24"/>
          <w:szCs w:val="24"/>
        </w:rPr>
        <w:t xml:space="preserve">, Качканарский</w:t>
      </w:r>
      <w:r>
        <w:rPr>
          <w:rFonts w:ascii="Segoe UI" w:hAnsi="Segoe UI" w:cs="Segoe UI"/>
          <w:sz w:val="24"/>
          <w:szCs w:val="24"/>
        </w:rPr>
        <w:t xml:space="preserve">, Туринский, Красноуральский отделы и Екатеринбург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в Шарташском лесопарке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616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«Сад памяти — это уникальный проект, направленный на сохранение памяти о наших героях </w:t>
      </w:r>
      <w:r>
        <w:rPr>
          <w:rFonts w:ascii="Segoe UI" w:hAnsi="Segoe UI" w:cs="Segoe UI"/>
          <w:i/>
          <w:sz w:val="24"/>
          <w:szCs w:val="24"/>
        </w:rPr>
        <w:t xml:space="preserve">на века </w:t>
      </w:r>
      <w:r>
        <w:rPr>
          <w:rFonts w:ascii="Segoe UI" w:hAnsi="Segoe UI" w:cs="Segoe UI"/>
          <w:i/>
          <w:sz w:val="24"/>
          <w:szCs w:val="24"/>
        </w:rPr>
        <w:t xml:space="preserve">и вклад в озеленение окружающей среды. </w:t>
      </w:r>
      <w:r>
        <w:rPr>
          <w:rFonts w:ascii="Segoe UI" w:hAnsi="Segoe UI" w:cs="Segoe UI"/>
          <w:i/>
          <w:sz w:val="24"/>
          <w:szCs w:val="24"/>
        </w:rPr>
        <w:t xml:space="preserve">Такие мероприятия </w:t>
      </w:r>
      <w:r>
        <w:rPr>
          <w:rFonts w:ascii="Segoe UI" w:hAnsi="Segoe UI" w:cs="Segoe UI"/>
          <w:i/>
          <w:sz w:val="24"/>
          <w:szCs w:val="24"/>
        </w:rPr>
        <w:t xml:space="preserve">не только </w:t>
      </w:r>
      <w:r>
        <w:rPr>
          <w:rFonts w:ascii="Segoe UI" w:hAnsi="Segoe UI" w:cs="Segoe UI"/>
          <w:i/>
          <w:sz w:val="24"/>
          <w:szCs w:val="24"/>
        </w:rPr>
        <w:t xml:space="preserve">объединяют людей, </w:t>
      </w:r>
      <w:r>
        <w:rPr>
          <w:rFonts w:ascii="Segoe UI" w:hAnsi="Segoe UI" w:cs="Segoe UI"/>
          <w:i/>
          <w:sz w:val="24"/>
          <w:szCs w:val="24"/>
        </w:rPr>
        <w:t xml:space="preserve">но и становятся важным уроком для подрастающего поколения</w:t>
      </w:r>
      <w:r>
        <w:rPr>
          <w:rFonts w:ascii="Segoe UI" w:hAnsi="Segoe UI" w:cs="Segoe UI"/>
          <w:i/>
          <w:sz w:val="24"/>
          <w:szCs w:val="24"/>
        </w:rPr>
        <w:t xml:space="preserve">. </w:t>
      </w:r>
      <w:r>
        <w:rPr>
          <w:rFonts w:ascii="Segoe UI" w:hAnsi="Segoe UI" w:cs="Segoe UI"/>
          <w:i/>
          <w:sz w:val="24"/>
          <w:szCs w:val="24"/>
        </w:rPr>
        <w:t xml:space="preserve">Приятно осознавать, что дети с удовольствием подключаются к таким важным событиям. Каж</w:t>
      </w:r>
      <w:r>
        <w:rPr>
          <w:rFonts w:ascii="Segoe UI" w:hAnsi="Segoe UI" w:cs="Segoe UI"/>
          <w:i/>
          <w:sz w:val="24"/>
          <w:szCs w:val="24"/>
        </w:rPr>
        <w:t xml:space="preserve">дое высаженное дерево </w:t>
      </w:r>
      <w:r>
        <w:rPr>
          <w:rFonts w:ascii="Segoe UI" w:hAnsi="Segoe UI" w:cs="Segoe UI"/>
          <w:i/>
          <w:sz w:val="24"/>
          <w:szCs w:val="24"/>
        </w:rPr>
        <w:t xml:space="preserve">станет для них </w:t>
      </w:r>
      <w:r>
        <w:rPr>
          <w:rFonts w:ascii="Segoe UI" w:hAnsi="Segoe UI" w:cs="Segoe UI"/>
          <w:i/>
          <w:sz w:val="24"/>
          <w:szCs w:val="24"/>
        </w:rPr>
        <w:t xml:space="preserve">вдохновением</w:t>
      </w:r>
      <w:r>
        <w:rPr>
          <w:rFonts w:ascii="Segoe UI" w:hAnsi="Segoe UI" w:cs="Segoe UI"/>
          <w:i/>
          <w:sz w:val="24"/>
          <w:szCs w:val="24"/>
        </w:rPr>
        <w:t xml:space="preserve"> быть более активными и заботливыми, продолжая уникальную традицию почитания памяти наших пре</w:t>
      </w:r>
      <w:r>
        <w:rPr>
          <w:rFonts w:ascii="Segoe UI" w:hAnsi="Segoe UI" w:cs="Segoe UI"/>
          <w:i/>
          <w:sz w:val="24"/>
          <w:szCs w:val="24"/>
        </w:rPr>
        <w:t xml:space="preserve">дков и бережного отношения к природе. </w:t>
      </w:r>
      <w:r>
        <w:rPr>
          <w:rFonts w:ascii="Segoe UI" w:hAnsi="Segoe UI" w:cs="Segoe UI"/>
          <w:i/>
          <w:sz w:val="24"/>
          <w:szCs w:val="24"/>
        </w:rPr>
        <w:t xml:space="preserve">В</w:t>
      </w:r>
      <w:r>
        <w:rPr>
          <w:rFonts w:ascii="Segoe UI" w:hAnsi="Segoe UI" w:cs="Segoe UI"/>
          <w:i/>
          <w:sz w:val="24"/>
          <w:szCs w:val="24"/>
        </w:rPr>
        <w:t xml:space="preserve">ысаживая деревья, мы помогаем природе и боремся с</w:t>
      </w:r>
      <w:r>
        <w:rPr>
          <w:rFonts w:ascii="Segoe UI" w:hAnsi="Segoe UI" w:cs="Segoe UI"/>
          <w:i/>
          <w:sz w:val="24"/>
          <w:szCs w:val="24"/>
        </w:rPr>
        <w:t xml:space="preserve"> изменениями окружающей среды, а</w:t>
      </w:r>
      <w:r>
        <w:rPr>
          <w:rFonts w:ascii="Segoe UI" w:hAnsi="Segoe UI" w:cs="Segoe UI"/>
          <w:i/>
          <w:sz w:val="24"/>
          <w:szCs w:val="24"/>
        </w:rPr>
        <w:t xml:space="preserve"> лес - одно из главных богатств России, которое нужно беречь</w:t>
      </w:r>
      <w:r>
        <w:rPr>
          <w:rFonts w:ascii="Segoe UI" w:hAnsi="Segoe UI" w:cs="Segoe UI"/>
          <w:i/>
          <w:sz w:val="24"/>
          <w:szCs w:val="24"/>
        </w:rPr>
        <w:t xml:space="preserve">»,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- </w:t>
      </w:r>
      <w:r>
        <w:rPr>
          <w:rFonts w:ascii="Segoe UI" w:hAnsi="Segoe UI" w:cs="Segoe UI"/>
          <w:sz w:val="24"/>
          <w:szCs w:val="24"/>
        </w:rPr>
        <w:t xml:space="preserve">подчеркнул</w:t>
      </w:r>
      <w:r>
        <w:rPr>
          <w:rFonts w:ascii="Segoe UI" w:hAnsi="Segoe UI" w:cs="Segoe UI"/>
          <w:sz w:val="24"/>
          <w:szCs w:val="24"/>
        </w:rPr>
        <w:t xml:space="preserve"> руководитель Управления </w:t>
      </w:r>
      <w:r>
        <w:rPr>
          <w:rFonts w:ascii="Segoe UI" w:hAnsi="Segoe UI" w:cs="Segoe UI"/>
          <w:b/>
          <w:sz w:val="24"/>
          <w:szCs w:val="24"/>
        </w:rPr>
        <w:t xml:space="preserve">Игорь Цыганаш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616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А</w:t>
      </w:r>
      <w:r>
        <w:rPr>
          <w:rFonts w:ascii="Segoe UI" w:hAnsi="Segoe UI" w:cs="Segoe UI"/>
          <w:sz w:val="24"/>
          <w:szCs w:val="24"/>
        </w:rPr>
        <w:t xml:space="preserve">кция «Сад Памяти» впервые была проведена в 2020 году. Ее цель – высадить 27 миллионов деревьев в память о 27 миллионах погибших во время Великой Отечественной войны.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  <w:highlight w:val="none"/>
        </w:rPr>
      </w:r>
      <w:r>
        <w:rPr>
          <w:rFonts w:ascii="Segoe UI" w:hAnsi="Segoe UI" w:cs="Segoe UI"/>
          <w:sz w:val="18"/>
          <w:szCs w:val="18"/>
          <w:highlight w:val="none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/>
          <w:sz w:val="18"/>
          <w:szCs w:val="18"/>
          <w:highlight w:val="none"/>
        </w:rPr>
      </w:pPr>
      <w:r>
        <w:rPr>
          <w:rFonts w:ascii="Segoe UI" w:hAnsi="Segoe UI" w:cs="Segoe UI"/>
          <w:sz w:val="18"/>
          <w:szCs w:val="18"/>
          <w:highlight w:val="none"/>
        </w:rPr>
      </w:r>
      <w:r>
        <w:rPr>
          <w:rFonts w:ascii="Segoe UI" w:hAnsi="Segoe UI" w:cs="Segoe UI"/>
          <w:sz w:val="18"/>
          <w:szCs w:val="18"/>
          <w:highlight w:val="none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/>
          <w:sz w:val="18"/>
          <w:szCs w:val="18"/>
          <w:highlight w:val="none"/>
        </w:rPr>
      </w:pPr>
      <w:r>
        <w:rPr>
          <w:rFonts w:ascii="Segoe UI" w:hAnsi="Segoe UI" w:cs="Segoe UI"/>
          <w:sz w:val="18"/>
          <w:szCs w:val="18"/>
          <w:highlight w:val="none"/>
        </w:rPr>
      </w:r>
      <w:r>
        <w:rPr>
          <w:rFonts w:ascii="Segoe UI" w:hAnsi="Segoe UI" w:cs="Segoe UI"/>
          <w:sz w:val="18"/>
          <w:szCs w:val="18"/>
          <w:highlight w:val="none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/>
          <w:sz w:val="18"/>
          <w:szCs w:val="18"/>
          <w:highlight w:val="none"/>
        </w:rPr>
      </w:pPr>
      <w:r>
        <w:rPr>
          <w:rFonts w:ascii="Segoe UI" w:hAnsi="Segoe UI" w:cs="Segoe UI"/>
          <w:sz w:val="18"/>
          <w:szCs w:val="18"/>
          <w:highlight w:val="none"/>
        </w:rPr>
      </w:r>
      <w:r>
        <w:rPr>
          <w:rFonts w:ascii="Segoe UI" w:hAnsi="Segoe UI" w:cs="Segoe UI"/>
          <w:sz w:val="18"/>
          <w:szCs w:val="18"/>
          <w:highlight w:val="none"/>
        </w:rPr>
      </w:r>
    </w:p>
    <w:p>
      <w:pPr>
        <w:pStyle w:val="616"/>
        <w:spacing w:after="0" w:line="240" w:lineRule="auto"/>
        <w:shd w:val="clear" w:color="auto" w:fill="ffffff"/>
        <w:rPr>
          <w:rFonts w:ascii="Segoe UI" w:hAnsi="Segoe UI" w:cs="Segoe UI"/>
          <w:sz w:val="18"/>
          <w:szCs w:val="18"/>
          <w:highlight w:val="none"/>
        </w:rPr>
      </w:pPr>
      <w:r>
        <w:rPr>
          <w:rFonts w:ascii="Segoe UI" w:hAnsi="Segoe UI" w:cs="Segoe UI"/>
          <w:sz w:val="18"/>
          <w:szCs w:val="18"/>
        </w:rPr>
        <w:t xml:space="preserve">    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/>
          <w:sz w:val="18"/>
          <w:szCs w:val="1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pPr>
      <w:spacing w:after="160" w:line="259" w:lineRule="auto"/>
    </w:pPr>
    <w:rPr>
      <w:sz w:val="22"/>
      <w:szCs w:val="22"/>
      <w:lang w:val="ru-RU" w:eastAsia="en-US" w:bidi="ar-SA"/>
    </w:rPr>
  </w:style>
  <w:style w:type="character" w:styleId="617">
    <w:name w:val="Основной шрифт абзаца"/>
    <w:next w:val="617"/>
    <w:link w:val="616"/>
    <w:uiPriority w:val="1"/>
    <w:semiHidden/>
    <w:unhideWhenUsed/>
  </w:style>
  <w:style w:type="table" w:styleId="618">
    <w:name w:val="Обычная таблица"/>
    <w:next w:val="618"/>
    <w:link w:val="616"/>
    <w:uiPriority w:val="99"/>
    <w:semiHidden/>
    <w:unhideWhenUsed/>
    <w:tblPr/>
  </w:style>
  <w:style w:type="numbering" w:styleId="619">
    <w:name w:val="Нет списка"/>
    <w:next w:val="619"/>
    <w:link w:val="616"/>
    <w:uiPriority w:val="99"/>
    <w:semiHidden/>
    <w:unhideWhenUsed/>
  </w:style>
  <w:style w:type="character" w:styleId="775" w:default="1">
    <w:name w:val="Default Paragraph Font"/>
    <w:uiPriority w:val="1"/>
    <w:semiHidden/>
    <w:unhideWhenUsed/>
  </w:style>
  <w:style w:type="numbering" w:styleId="776" w:default="1">
    <w:name w:val="No List"/>
    <w:uiPriority w:val="99"/>
    <w:semiHidden/>
    <w:unhideWhenUsed/>
  </w:style>
  <w:style w:type="table" w:styleId="7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revision>3</cp:revision>
  <dcterms:created xsi:type="dcterms:W3CDTF">2025-05-28T16:48:00Z</dcterms:created>
  <dcterms:modified xsi:type="dcterms:W3CDTF">2025-06-04T09:44:27Z</dcterms:modified>
  <cp:version>1048576</cp:version>
</cp:coreProperties>
</file>