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BDEB" w14:textId="77777777" w:rsidR="00F44EC0" w:rsidRDefault="00F44EC0" w:rsidP="002A37B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51D57F" wp14:editId="03786B37">
            <wp:extent cx="438150" cy="561975"/>
            <wp:effectExtent l="0" t="0" r="0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A1DC" w14:textId="77777777" w:rsidR="00F44EC0" w:rsidRPr="001518BF" w:rsidRDefault="00F44EC0" w:rsidP="002A37B3">
      <w:pPr>
        <w:spacing w:after="0" w:line="240" w:lineRule="auto"/>
        <w:jc w:val="center"/>
        <w:rPr>
          <w:rFonts w:ascii="Times New Roman" w:hAnsi="Times New Roman"/>
        </w:rPr>
      </w:pPr>
    </w:p>
    <w:p w14:paraId="6BBE4551" w14:textId="77777777" w:rsidR="00F44EC0" w:rsidRPr="00386D8D" w:rsidRDefault="00F44EC0" w:rsidP="002A3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D8D">
        <w:rPr>
          <w:rFonts w:ascii="Times New Roman" w:hAnsi="Times New Roman"/>
          <w:b/>
          <w:sz w:val="28"/>
          <w:szCs w:val="28"/>
        </w:rPr>
        <w:t>АДМИНИСТРАЦИЯ ГОРОДСКОГО ОКРУГА КРАСНОУФИМСК</w:t>
      </w:r>
    </w:p>
    <w:p w14:paraId="7D7630CE" w14:textId="77777777" w:rsidR="00F44EC0" w:rsidRPr="00386D8D" w:rsidRDefault="00F44EC0" w:rsidP="002A37B3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14:paraId="3A3B3CC2" w14:textId="77777777" w:rsidR="00F44EC0" w:rsidRDefault="00F44EC0" w:rsidP="002A37B3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386D8D">
        <w:rPr>
          <w:rFonts w:ascii="Times New Roman" w:hAnsi="Times New Roman"/>
          <w:b/>
          <w:spacing w:val="50"/>
          <w:sz w:val="28"/>
          <w:szCs w:val="28"/>
        </w:rPr>
        <w:t>ПОСТАНОВЛЕНИЕ</w:t>
      </w:r>
    </w:p>
    <w:p w14:paraId="0D96A3F0" w14:textId="77777777" w:rsidR="00F44EC0" w:rsidRDefault="00F44EC0" w:rsidP="002A37B3">
      <w:pPr>
        <w:spacing w:after="0" w:line="240" w:lineRule="auto"/>
        <w:rPr>
          <w:rFonts w:ascii="Times New Roman" w:hAnsi="Times New Roman"/>
          <w:spacing w:val="-20"/>
          <w:sz w:val="28"/>
          <w:szCs w:val="28"/>
        </w:rPr>
      </w:pPr>
    </w:p>
    <w:p w14:paraId="671BF046" w14:textId="77777777" w:rsidR="00F44EC0" w:rsidRPr="006B2525" w:rsidRDefault="00AA7E2E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24.08.</w:t>
      </w:r>
      <w:r w:rsidR="00F44EC0">
        <w:rPr>
          <w:rFonts w:ascii="Times New Roman" w:hAnsi="Times New Roman"/>
          <w:sz w:val="28"/>
          <w:szCs w:val="28"/>
        </w:rPr>
        <w:t xml:space="preserve">2023 г.                                                                                     </w:t>
      </w:r>
      <w:r w:rsidR="00F44EC0" w:rsidRPr="006B252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800</w:t>
      </w:r>
    </w:p>
    <w:p w14:paraId="35DD8F36" w14:textId="77777777" w:rsidR="00F44EC0" w:rsidRPr="001518BF" w:rsidRDefault="00F44EC0" w:rsidP="002A3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8BF">
        <w:rPr>
          <w:rFonts w:ascii="Times New Roman" w:hAnsi="Times New Roman"/>
          <w:sz w:val="28"/>
          <w:szCs w:val="28"/>
        </w:rPr>
        <w:t>г. Красноуфимск</w:t>
      </w:r>
    </w:p>
    <w:p w14:paraId="0FCBE608" w14:textId="77777777" w:rsidR="00F44EC0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448B76" w14:textId="77777777" w:rsidR="00F44EC0" w:rsidRPr="00386D8D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6FD72" w14:textId="77777777" w:rsidR="002A37B3" w:rsidRDefault="00F44EC0" w:rsidP="002A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A37B3" w:rsidRPr="00827869">
        <w:rPr>
          <w:rFonts w:ascii="Times New Roman" w:hAnsi="Times New Roman" w:cs="Times New Roman"/>
          <w:b/>
          <w:sz w:val="28"/>
          <w:szCs w:val="28"/>
        </w:rPr>
        <w:t>План</w:t>
      </w:r>
      <w:r w:rsidR="002A37B3">
        <w:rPr>
          <w:rFonts w:ascii="Times New Roman" w:hAnsi="Times New Roman" w:cs="Times New Roman"/>
          <w:b/>
          <w:sz w:val="28"/>
          <w:szCs w:val="28"/>
        </w:rPr>
        <w:t>а</w:t>
      </w:r>
      <w:r w:rsidR="002A37B3" w:rsidRPr="00827869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</w:t>
      </w:r>
    </w:p>
    <w:p w14:paraId="7D55AE24" w14:textId="77777777" w:rsidR="002A37B3" w:rsidRDefault="002A37B3" w:rsidP="002A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>по развит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Pr="00827869">
        <w:rPr>
          <w:rFonts w:ascii="Times New Roman" w:hAnsi="Times New Roman" w:cs="Times New Roman"/>
          <w:b/>
          <w:sz w:val="28"/>
          <w:szCs w:val="28"/>
        </w:rPr>
        <w:t xml:space="preserve"> Муниципального автономного учреждения</w:t>
      </w:r>
    </w:p>
    <w:p w14:paraId="5B068FF7" w14:textId="77777777" w:rsidR="002A37B3" w:rsidRPr="00827869" w:rsidRDefault="002A37B3" w:rsidP="002A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>«Загородный, оздоровительный лагерь для детей «Чайка»</w:t>
      </w:r>
    </w:p>
    <w:p w14:paraId="25CDDE5C" w14:textId="77777777" w:rsidR="00F44EC0" w:rsidRPr="00FA7B3F" w:rsidRDefault="002A37B3" w:rsidP="002A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>в 2023 - 2027 гг.</w:t>
      </w:r>
    </w:p>
    <w:p w14:paraId="65D82AEA" w14:textId="77777777" w:rsidR="00F44EC0" w:rsidRPr="00FB2128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33564" w14:textId="77777777" w:rsidR="00F44EC0" w:rsidRPr="00FB2128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403C2" w14:textId="77777777" w:rsidR="00F44EC0" w:rsidRPr="002A37B3" w:rsidRDefault="00F44EC0" w:rsidP="008F21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2A37B3">
        <w:rPr>
          <w:rFonts w:ascii="Times New Roman" w:hAnsi="Times New Roman" w:cs="Times New Roman"/>
          <w:sz w:val="28"/>
          <w:szCs w:val="28"/>
        </w:rPr>
        <w:t>,</w:t>
      </w:r>
      <w:r w:rsidR="002A37B3" w:rsidRPr="002A37B3">
        <w:rPr>
          <w:rFonts w:ascii="Times New Roman" w:hAnsi="Times New Roman" w:cs="Times New Roman"/>
          <w:sz w:val="28"/>
          <w:szCs w:val="28"/>
        </w:rPr>
        <w:t xml:space="preserve"> </w:t>
      </w:r>
      <w:r w:rsidR="002A37B3">
        <w:rPr>
          <w:rFonts w:ascii="Times New Roman" w:hAnsi="Times New Roman" w:cs="Times New Roman"/>
          <w:sz w:val="28"/>
          <w:szCs w:val="28"/>
        </w:rPr>
        <w:t>Постановлением А</w:t>
      </w:r>
      <w:r w:rsidR="002A37B3" w:rsidRPr="00B67108">
        <w:rPr>
          <w:rFonts w:ascii="Times New Roman" w:hAnsi="Times New Roman" w:cs="Times New Roman"/>
          <w:sz w:val="28"/>
          <w:szCs w:val="28"/>
        </w:rPr>
        <w:t>дминистрации гор</w:t>
      </w:r>
      <w:r w:rsidR="002A37B3">
        <w:rPr>
          <w:rFonts w:ascii="Times New Roman" w:hAnsi="Times New Roman" w:cs="Times New Roman"/>
          <w:sz w:val="28"/>
          <w:szCs w:val="28"/>
        </w:rPr>
        <w:t>одского округа Красноуфимск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B3">
        <w:rPr>
          <w:rFonts w:ascii="Times New Roman" w:hAnsi="Times New Roman"/>
          <w:sz w:val="28"/>
          <w:szCs w:val="28"/>
        </w:rPr>
        <w:t xml:space="preserve">27.12.2022  </w:t>
      </w:r>
      <w:r w:rsidR="002A37B3" w:rsidRPr="006B2525">
        <w:rPr>
          <w:rFonts w:ascii="Times New Roman" w:hAnsi="Times New Roman"/>
          <w:sz w:val="28"/>
          <w:szCs w:val="28"/>
        </w:rPr>
        <w:t xml:space="preserve">№ </w:t>
      </w:r>
      <w:r w:rsidR="002A37B3">
        <w:rPr>
          <w:rFonts w:ascii="Times New Roman" w:hAnsi="Times New Roman"/>
          <w:sz w:val="28"/>
          <w:szCs w:val="28"/>
        </w:rPr>
        <w:t>1243</w:t>
      </w:r>
      <w:r w:rsidR="002A37B3" w:rsidRPr="002A37B3">
        <w:t xml:space="preserve"> </w:t>
      </w:r>
      <w:r w:rsidR="002A37B3">
        <w:t>«</w:t>
      </w:r>
      <w:r w:rsidR="002A37B3" w:rsidRPr="002A37B3">
        <w:rPr>
          <w:rFonts w:ascii="Times New Roman" w:hAnsi="Times New Roman"/>
          <w:sz w:val="28"/>
          <w:szCs w:val="28"/>
        </w:rPr>
        <w:t>Об утверждении муниципальной программы городского округа Красноуфимск «Развитие системы образования в городском округе Красноуфимск до 2028 года»</w:t>
      </w:r>
      <w:r w:rsidR="002A37B3">
        <w:rPr>
          <w:rFonts w:ascii="Times New Roman" w:hAnsi="Times New Roman"/>
          <w:sz w:val="28"/>
          <w:szCs w:val="28"/>
        </w:rPr>
        <w:t>,</w:t>
      </w:r>
      <w:r w:rsidR="002A37B3" w:rsidRPr="002A37B3">
        <w:rPr>
          <w:rFonts w:ascii="Times New Roman" w:hAnsi="Times New Roman"/>
          <w:sz w:val="28"/>
          <w:szCs w:val="28"/>
        </w:rPr>
        <w:t xml:space="preserve"> </w:t>
      </w:r>
      <w:r w:rsidR="002A3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ст. 31,</w:t>
      </w:r>
      <w:r w:rsidR="002A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35, 48 Устава городского округа Красноуфимск</w:t>
      </w:r>
    </w:p>
    <w:p w14:paraId="1B211FCA" w14:textId="77777777" w:rsidR="00F44EC0" w:rsidRPr="00386D8D" w:rsidRDefault="00F44EC0" w:rsidP="002A3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CD5B07" w14:textId="77777777" w:rsidR="00F44EC0" w:rsidRPr="00386D8D" w:rsidRDefault="00F44EC0" w:rsidP="002A37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D8D">
        <w:rPr>
          <w:rFonts w:ascii="Times New Roman" w:hAnsi="Times New Roman"/>
          <w:b/>
          <w:sz w:val="28"/>
          <w:szCs w:val="28"/>
        </w:rPr>
        <w:t>ПОСТАНОВЛЯЮ:</w:t>
      </w:r>
    </w:p>
    <w:p w14:paraId="412A02CB" w14:textId="77777777" w:rsidR="00F44EC0" w:rsidRPr="009D105A" w:rsidRDefault="00F44EC0" w:rsidP="002A3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A0B21" w14:textId="77777777" w:rsidR="00F44EC0" w:rsidRPr="002A37B3" w:rsidRDefault="00F44EC0" w:rsidP="002A37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37B3">
        <w:rPr>
          <w:sz w:val="28"/>
          <w:szCs w:val="28"/>
        </w:rPr>
        <w:t xml:space="preserve">Утвердить </w:t>
      </w:r>
      <w:r w:rsidR="00860661">
        <w:rPr>
          <w:sz w:val="28"/>
          <w:szCs w:val="28"/>
        </w:rPr>
        <w:t>План</w:t>
      </w:r>
      <w:r w:rsidR="002A37B3" w:rsidRPr="002A37B3">
        <w:rPr>
          <w:sz w:val="28"/>
          <w:szCs w:val="28"/>
        </w:rPr>
        <w:t xml:space="preserve"> мероприятий («Дорожная карта»)</w:t>
      </w:r>
      <w:r w:rsidR="00860661">
        <w:rPr>
          <w:sz w:val="28"/>
          <w:szCs w:val="28"/>
        </w:rPr>
        <w:t xml:space="preserve"> </w:t>
      </w:r>
      <w:r w:rsidR="002A37B3" w:rsidRPr="002A37B3">
        <w:rPr>
          <w:sz w:val="28"/>
          <w:szCs w:val="28"/>
        </w:rPr>
        <w:t>по развитию Муниципального автономного учреждения «Загородный, оздоровительный лагерь для детей «Чайка»</w:t>
      </w:r>
      <w:r w:rsidR="00633EEA">
        <w:rPr>
          <w:sz w:val="28"/>
          <w:szCs w:val="28"/>
        </w:rPr>
        <w:t xml:space="preserve"> </w:t>
      </w:r>
      <w:r w:rsidR="002A37B3" w:rsidRPr="002A37B3">
        <w:rPr>
          <w:sz w:val="28"/>
          <w:szCs w:val="28"/>
        </w:rPr>
        <w:t xml:space="preserve">в 2023 - 2027 гг. </w:t>
      </w:r>
      <w:r w:rsidRPr="002A37B3">
        <w:rPr>
          <w:sz w:val="28"/>
          <w:szCs w:val="28"/>
        </w:rPr>
        <w:t>(Приложение</w:t>
      </w:r>
      <w:r w:rsidR="002A37B3" w:rsidRPr="002A37B3">
        <w:rPr>
          <w:sz w:val="28"/>
          <w:szCs w:val="28"/>
        </w:rPr>
        <w:t xml:space="preserve"> № 1</w:t>
      </w:r>
      <w:r w:rsidRPr="002A37B3">
        <w:rPr>
          <w:sz w:val="28"/>
          <w:szCs w:val="28"/>
        </w:rPr>
        <w:t>).</w:t>
      </w:r>
    </w:p>
    <w:p w14:paraId="13499B40" w14:textId="77777777" w:rsidR="00F44EC0" w:rsidRPr="002A37B3" w:rsidRDefault="00F44EC0" w:rsidP="002A37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37B3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09D5AAD0" w14:textId="77777777" w:rsidR="00F44EC0" w:rsidRPr="002A37B3" w:rsidRDefault="00F44EC0" w:rsidP="002A37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37B3">
        <w:rPr>
          <w:sz w:val="28"/>
          <w:szCs w:val="28"/>
        </w:rPr>
        <w:t xml:space="preserve">Постановление вступает в законную силу </w:t>
      </w:r>
      <w:r w:rsidR="002A37B3" w:rsidRPr="002A37B3">
        <w:rPr>
          <w:sz w:val="28"/>
          <w:szCs w:val="28"/>
        </w:rPr>
        <w:t>с момента опубликования.</w:t>
      </w:r>
    </w:p>
    <w:p w14:paraId="6506A8C1" w14:textId="77777777" w:rsidR="00F44EC0" w:rsidRPr="00C80257" w:rsidRDefault="00F44EC0" w:rsidP="002A37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0257">
        <w:rPr>
          <w:sz w:val="28"/>
          <w:szCs w:val="28"/>
        </w:rPr>
        <w:t>Контроль</w:t>
      </w:r>
      <w:r w:rsidR="00C80257">
        <w:rPr>
          <w:sz w:val="28"/>
          <w:szCs w:val="28"/>
        </w:rPr>
        <w:t xml:space="preserve"> </w:t>
      </w:r>
      <w:r w:rsidR="005E25FC">
        <w:rPr>
          <w:sz w:val="28"/>
          <w:szCs w:val="28"/>
        </w:rPr>
        <w:t xml:space="preserve"> </w:t>
      </w:r>
      <w:r w:rsidRPr="00C80257">
        <w:rPr>
          <w:sz w:val="28"/>
          <w:szCs w:val="28"/>
        </w:rPr>
        <w:t xml:space="preserve">за исполнением настоящего Постановления </w:t>
      </w:r>
      <w:r w:rsidR="00C80257" w:rsidRPr="00E147CB">
        <w:rPr>
          <w:sz w:val="28"/>
          <w:szCs w:val="28"/>
        </w:rPr>
        <w:t>возложить на заместителя Главы городского округа Красноуфимск по социальной политике Ю.С.Ладейщикова</w:t>
      </w:r>
      <w:r w:rsidR="00C80257">
        <w:rPr>
          <w:sz w:val="28"/>
          <w:szCs w:val="28"/>
        </w:rPr>
        <w:t>.</w:t>
      </w:r>
    </w:p>
    <w:p w14:paraId="4B84E0FC" w14:textId="77777777" w:rsidR="00F44EC0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7FA77" w14:textId="77777777" w:rsidR="00C80257" w:rsidRPr="000C5307" w:rsidRDefault="00C80257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1075AF" w14:textId="77777777" w:rsidR="00F44EC0" w:rsidRPr="009D105A" w:rsidRDefault="00F44EC0" w:rsidP="002A3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05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05A">
        <w:rPr>
          <w:rFonts w:ascii="Times New Roman" w:hAnsi="Times New Roman"/>
          <w:sz w:val="28"/>
          <w:szCs w:val="28"/>
        </w:rPr>
        <w:t xml:space="preserve">городского округа Красноуфимск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Конев </w:t>
      </w:r>
    </w:p>
    <w:p w14:paraId="067F74DF" w14:textId="77777777" w:rsidR="00F44EC0" w:rsidRDefault="00F44EC0" w:rsidP="002A3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34EA0" w14:textId="77777777" w:rsidR="00F44EC0" w:rsidRDefault="00F44EC0" w:rsidP="002A3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44EC0" w:rsidSect="00F44E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DC3222" w14:textId="77777777" w:rsidR="00F44EC0" w:rsidRDefault="00F44EC0" w:rsidP="00F44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C0C4F" w14:textId="77777777" w:rsidR="00F44EC0" w:rsidRPr="002A37B3" w:rsidRDefault="00F44EC0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F0F0E5" w14:textId="77777777" w:rsidR="00DF0D74" w:rsidRPr="002A37B3" w:rsidRDefault="00F44EC0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7B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A37B3">
        <w:rPr>
          <w:rFonts w:ascii="Times New Roman" w:hAnsi="Times New Roman" w:cs="Times New Roman"/>
          <w:b/>
          <w:sz w:val="24"/>
          <w:szCs w:val="24"/>
        </w:rPr>
        <w:t>№</w:t>
      </w:r>
      <w:r w:rsidRPr="002A37B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C562B87" w14:textId="77777777" w:rsidR="00F44EC0" w:rsidRPr="002A37B3" w:rsidRDefault="006E7FE1" w:rsidP="00340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7B3">
        <w:rPr>
          <w:rFonts w:ascii="Times New Roman" w:hAnsi="Times New Roman" w:cs="Times New Roman"/>
          <w:sz w:val="24"/>
          <w:szCs w:val="24"/>
        </w:rPr>
        <w:t>к</w:t>
      </w:r>
      <w:r w:rsidR="00F44EC0" w:rsidRPr="002A37B3">
        <w:rPr>
          <w:rFonts w:ascii="Times New Roman" w:hAnsi="Times New Roman" w:cs="Times New Roman"/>
          <w:sz w:val="24"/>
          <w:szCs w:val="24"/>
        </w:rPr>
        <w:t xml:space="preserve"> Постановлению Г</w:t>
      </w:r>
      <w:r w:rsidR="00340E03" w:rsidRPr="002A37B3">
        <w:rPr>
          <w:rFonts w:ascii="Times New Roman" w:hAnsi="Times New Roman" w:cs="Times New Roman"/>
          <w:sz w:val="24"/>
          <w:szCs w:val="24"/>
        </w:rPr>
        <w:t xml:space="preserve">лавы городского округа Красноуфимск </w:t>
      </w:r>
    </w:p>
    <w:p w14:paraId="20D0B113" w14:textId="77777777" w:rsidR="00F44EC0" w:rsidRPr="002A37B3" w:rsidRDefault="00340E03" w:rsidP="00F44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7B3"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 («Дорожная карта») </w:t>
      </w:r>
    </w:p>
    <w:p w14:paraId="0125EB97" w14:textId="77777777" w:rsidR="00F44EC0" w:rsidRPr="002A37B3" w:rsidRDefault="00340E03" w:rsidP="00F44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7B3">
        <w:rPr>
          <w:rFonts w:ascii="Times New Roman" w:hAnsi="Times New Roman" w:cs="Times New Roman"/>
          <w:sz w:val="24"/>
          <w:szCs w:val="24"/>
        </w:rPr>
        <w:t>по развит</w:t>
      </w:r>
      <w:r w:rsidR="00F44EC0" w:rsidRPr="002A37B3">
        <w:rPr>
          <w:rFonts w:ascii="Times New Roman" w:hAnsi="Times New Roman" w:cs="Times New Roman"/>
          <w:sz w:val="24"/>
          <w:szCs w:val="24"/>
        </w:rPr>
        <w:t>ию</w:t>
      </w:r>
      <w:r w:rsidRPr="002A37B3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учреждения </w:t>
      </w:r>
    </w:p>
    <w:p w14:paraId="26CBB07C" w14:textId="77777777" w:rsidR="00340E03" w:rsidRPr="002A37B3" w:rsidRDefault="00340E03" w:rsidP="00F44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7B3">
        <w:rPr>
          <w:rFonts w:ascii="Times New Roman" w:hAnsi="Times New Roman" w:cs="Times New Roman"/>
          <w:sz w:val="24"/>
          <w:szCs w:val="24"/>
        </w:rPr>
        <w:t xml:space="preserve">«Загородный, оздоровительный лагерь для детей «Чайка» </w:t>
      </w:r>
    </w:p>
    <w:p w14:paraId="6F3E5A77" w14:textId="77777777" w:rsidR="00340E03" w:rsidRPr="002A37B3" w:rsidRDefault="00340E03" w:rsidP="00340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7B3">
        <w:rPr>
          <w:rFonts w:ascii="Times New Roman" w:hAnsi="Times New Roman" w:cs="Times New Roman"/>
          <w:sz w:val="24"/>
          <w:szCs w:val="24"/>
        </w:rPr>
        <w:t xml:space="preserve">в 2023 - 2027 гг.» </w:t>
      </w:r>
    </w:p>
    <w:p w14:paraId="46216F45" w14:textId="77777777" w:rsidR="00340E03" w:rsidRPr="002A37B3" w:rsidRDefault="00F44EC0" w:rsidP="00340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7B3">
        <w:rPr>
          <w:rFonts w:ascii="Times New Roman" w:hAnsi="Times New Roman" w:cs="Times New Roman"/>
          <w:b/>
          <w:sz w:val="24"/>
          <w:szCs w:val="24"/>
        </w:rPr>
        <w:t>о</w:t>
      </w:r>
      <w:r w:rsidR="00340E03" w:rsidRPr="002A37B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A7E2E">
        <w:rPr>
          <w:rFonts w:ascii="Times New Roman" w:hAnsi="Times New Roman" w:cs="Times New Roman"/>
          <w:b/>
          <w:sz w:val="24"/>
          <w:szCs w:val="24"/>
        </w:rPr>
        <w:t>24.08.</w:t>
      </w:r>
      <w:r w:rsidR="00340E03" w:rsidRPr="002A37B3">
        <w:rPr>
          <w:rFonts w:ascii="Times New Roman" w:hAnsi="Times New Roman" w:cs="Times New Roman"/>
          <w:b/>
          <w:sz w:val="24"/>
          <w:szCs w:val="24"/>
        </w:rPr>
        <w:t xml:space="preserve">2023 № </w:t>
      </w:r>
      <w:r w:rsidR="00AA7E2E">
        <w:rPr>
          <w:rFonts w:ascii="Times New Roman" w:hAnsi="Times New Roman" w:cs="Times New Roman"/>
          <w:b/>
          <w:sz w:val="24"/>
          <w:szCs w:val="24"/>
        </w:rPr>
        <w:t>800</w:t>
      </w:r>
    </w:p>
    <w:p w14:paraId="0BB678D2" w14:textId="77777777" w:rsidR="00340E03" w:rsidRPr="00827869" w:rsidRDefault="00340E03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5C017" w14:textId="77777777" w:rsidR="00DF0D74" w:rsidRPr="00827869" w:rsidRDefault="00DF0D74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E72E35" w14:textId="77777777" w:rsidR="008F4C90" w:rsidRPr="00827869" w:rsidRDefault="007303B3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>План мероприятий («</w:t>
      </w:r>
      <w:r w:rsidR="008F4C90" w:rsidRPr="00827869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827869">
        <w:rPr>
          <w:rFonts w:ascii="Times New Roman" w:hAnsi="Times New Roman" w:cs="Times New Roman"/>
          <w:b/>
          <w:sz w:val="28"/>
          <w:szCs w:val="28"/>
        </w:rPr>
        <w:t>»)</w:t>
      </w:r>
      <w:r w:rsidR="008F4C90" w:rsidRPr="00827869">
        <w:rPr>
          <w:rFonts w:ascii="Times New Roman" w:hAnsi="Times New Roman" w:cs="Times New Roman"/>
          <w:b/>
          <w:sz w:val="28"/>
          <w:szCs w:val="28"/>
        </w:rPr>
        <w:t xml:space="preserve"> по развитию</w:t>
      </w:r>
    </w:p>
    <w:p w14:paraId="57E4B132" w14:textId="77777777" w:rsidR="008F4C90" w:rsidRPr="00827869" w:rsidRDefault="008F4C90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 xml:space="preserve"> Муниципального автономного учреждения «Загородный, оздоровительный лагерь для детей «Чайка» </w:t>
      </w:r>
    </w:p>
    <w:p w14:paraId="7B6EB46F" w14:textId="77777777" w:rsidR="00091946" w:rsidRPr="00827869" w:rsidRDefault="008F4C90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69">
        <w:rPr>
          <w:rFonts w:ascii="Times New Roman" w:hAnsi="Times New Roman" w:cs="Times New Roman"/>
          <w:b/>
          <w:sz w:val="28"/>
          <w:szCs w:val="28"/>
        </w:rPr>
        <w:t>в 2023 - 2027 г</w:t>
      </w:r>
      <w:r w:rsidR="00DF0D74" w:rsidRPr="00827869">
        <w:rPr>
          <w:rFonts w:ascii="Times New Roman" w:hAnsi="Times New Roman" w:cs="Times New Roman"/>
          <w:b/>
          <w:sz w:val="28"/>
          <w:szCs w:val="28"/>
        </w:rPr>
        <w:t>г</w:t>
      </w:r>
      <w:r w:rsidRPr="00827869">
        <w:rPr>
          <w:rFonts w:ascii="Times New Roman" w:hAnsi="Times New Roman" w:cs="Times New Roman"/>
          <w:b/>
          <w:sz w:val="28"/>
          <w:szCs w:val="28"/>
        </w:rPr>
        <w:t>.</w:t>
      </w:r>
    </w:p>
    <w:p w14:paraId="610D0E64" w14:textId="77777777" w:rsidR="007303B3" w:rsidRPr="00827869" w:rsidRDefault="007303B3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E0D23" w14:textId="77777777" w:rsidR="00B26742" w:rsidRPr="006E7FE1" w:rsidRDefault="00B26742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r w:rsidRPr="006E7FE1">
        <w:rPr>
          <w:b/>
          <w:color w:val="444444"/>
          <w:sz w:val="28"/>
          <w:szCs w:val="28"/>
        </w:rPr>
        <w:t>Пояснительная записка</w:t>
      </w:r>
    </w:p>
    <w:p w14:paraId="637AC663" w14:textId="77777777" w:rsidR="00B26742" w:rsidRPr="002A37B3" w:rsidRDefault="00B26742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Организация отдыха и оздоровления детей - неотъемлемая часть социальной политики государства. Федеральный закон "Об основных гарантиях прав ребенка в Российской Федерации" установил право каждого ребенка на отдых и оздоровление. </w:t>
      </w:r>
    </w:p>
    <w:p w14:paraId="7819B986" w14:textId="77777777" w:rsidR="00B26742" w:rsidRPr="002A37B3" w:rsidRDefault="00B26742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По статистическим данным на территории </w:t>
      </w:r>
      <w:r w:rsidR="00436A4D" w:rsidRPr="002A37B3">
        <w:rPr>
          <w:sz w:val="28"/>
          <w:szCs w:val="28"/>
        </w:rPr>
        <w:t xml:space="preserve">муниципального образования городской округ Красноуфимск Свердловской области  </w:t>
      </w:r>
      <w:r w:rsidRPr="002A37B3">
        <w:rPr>
          <w:sz w:val="28"/>
          <w:szCs w:val="28"/>
        </w:rPr>
        <w:t>проживает</w:t>
      </w:r>
      <w:r w:rsidR="002A37B3" w:rsidRPr="002A37B3">
        <w:rPr>
          <w:sz w:val="28"/>
          <w:szCs w:val="28"/>
        </w:rPr>
        <w:t xml:space="preserve"> </w:t>
      </w:r>
      <w:r w:rsidR="00AF6BE7" w:rsidRPr="002A37B3">
        <w:rPr>
          <w:sz w:val="28"/>
          <w:szCs w:val="28"/>
        </w:rPr>
        <w:t>5</w:t>
      </w:r>
      <w:r w:rsidR="005E0C67" w:rsidRPr="002A37B3">
        <w:rPr>
          <w:sz w:val="28"/>
          <w:szCs w:val="28"/>
        </w:rPr>
        <w:t>843</w:t>
      </w:r>
      <w:r w:rsidRPr="002A37B3">
        <w:rPr>
          <w:sz w:val="28"/>
          <w:szCs w:val="28"/>
        </w:rPr>
        <w:t xml:space="preserve"> несовершеннолетни</w:t>
      </w:r>
      <w:r w:rsidR="00436A4D" w:rsidRPr="002A37B3">
        <w:rPr>
          <w:sz w:val="28"/>
          <w:szCs w:val="28"/>
        </w:rPr>
        <w:t>х</w:t>
      </w:r>
      <w:r w:rsidRPr="002A37B3">
        <w:rPr>
          <w:sz w:val="28"/>
          <w:szCs w:val="28"/>
        </w:rPr>
        <w:t xml:space="preserve"> в возрасте от </w:t>
      </w:r>
      <w:r w:rsidR="00DC63D5" w:rsidRPr="002A37B3">
        <w:rPr>
          <w:sz w:val="28"/>
          <w:szCs w:val="28"/>
        </w:rPr>
        <w:t>7</w:t>
      </w:r>
      <w:r w:rsidRPr="002A37B3">
        <w:rPr>
          <w:sz w:val="28"/>
          <w:szCs w:val="28"/>
        </w:rPr>
        <w:t xml:space="preserve"> до 17 лет, подлежащий оздоровлению. В 20</w:t>
      </w:r>
      <w:r w:rsidR="00436A4D" w:rsidRPr="002A37B3">
        <w:rPr>
          <w:sz w:val="28"/>
          <w:szCs w:val="28"/>
        </w:rPr>
        <w:t>22</w:t>
      </w:r>
      <w:r w:rsidRPr="002A37B3">
        <w:rPr>
          <w:sz w:val="28"/>
          <w:szCs w:val="28"/>
        </w:rPr>
        <w:t xml:space="preserve"> году в </w:t>
      </w:r>
      <w:r w:rsidR="00DC63D5" w:rsidRPr="002A37B3">
        <w:rPr>
          <w:sz w:val="28"/>
          <w:szCs w:val="28"/>
        </w:rPr>
        <w:t xml:space="preserve">загородные </w:t>
      </w:r>
      <w:r w:rsidRPr="002A37B3">
        <w:rPr>
          <w:sz w:val="28"/>
          <w:szCs w:val="28"/>
        </w:rPr>
        <w:t>организации отдыха детей и их оздоровления был</w:t>
      </w:r>
      <w:r w:rsidR="002A05EC" w:rsidRPr="002A37B3">
        <w:rPr>
          <w:sz w:val="28"/>
          <w:szCs w:val="28"/>
        </w:rPr>
        <w:t>о</w:t>
      </w:r>
      <w:r w:rsidRPr="002A37B3">
        <w:rPr>
          <w:sz w:val="28"/>
          <w:szCs w:val="28"/>
        </w:rPr>
        <w:t xml:space="preserve"> направлен</w:t>
      </w:r>
      <w:r w:rsidR="002A05EC" w:rsidRPr="002A37B3">
        <w:rPr>
          <w:sz w:val="28"/>
          <w:szCs w:val="28"/>
        </w:rPr>
        <w:t>о</w:t>
      </w:r>
      <w:r w:rsidR="00F44EC0" w:rsidRPr="002A37B3">
        <w:rPr>
          <w:sz w:val="28"/>
          <w:szCs w:val="28"/>
        </w:rPr>
        <w:t xml:space="preserve"> </w:t>
      </w:r>
      <w:r w:rsidR="002A05EC" w:rsidRPr="002A37B3">
        <w:rPr>
          <w:sz w:val="28"/>
          <w:szCs w:val="28"/>
        </w:rPr>
        <w:t>864 ребенка</w:t>
      </w:r>
      <w:r w:rsidRPr="002A37B3">
        <w:rPr>
          <w:sz w:val="28"/>
          <w:szCs w:val="28"/>
        </w:rPr>
        <w:t xml:space="preserve"> (</w:t>
      </w:r>
      <w:r w:rsidR="003E5D8A" w:rsidRPr="002A37B3">
        <w:rPr>
          <w:sz w:val="28"/>
          <w:szCs w:val="28"/>
        </w:rPr>
        <w:t>1</w:t>
      </w:r>
      <w:r w:rsidR="00F24F7E" w:rsidRPr="002A37B3">
        <w:rPr>
          <w:sz w:val="28"/>
          <w:szCs w:val="28"/>
        </w:rPr>
        <w:t>6</w:t>
      </w:r>
      <w:r w:rsidR="003E5D8A" w:rsidRPr="002A37B3">
        <w:rPr>
          <w:sz w:val="28"/>
          <w:szCs w:val="28"/>
        </w:rPr>
        <w:t>,5</w:t>
      </w:r>
      <w:r w:rsidRPr="002A37B3">
        <w:rPr>
          <w:sz w:val="28"/>
          <w:szCs w:val="28"/>
        </w:rPr>
        <w:t>%).</w:t>
      </w:r>
    </w:p>
    <w:p w14:paraId="0DEF49A9" w14:textId="77777777" w:rsidR="00B26742" w:rsidRPr="002A37B3" w:rsidRDefault="00DC63D5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Федеральная статистика: в 2022 году в детских загородных лагерях отдохнули 9,26% от всех детей РФ 7-17 летнего возраста.</w:t>
      </w:r>
    </w:p>
    <w:p w14:paraId="2FE9952A" w14:textId="77777777" w:rsidR="00B24D37" w:rsidRPr="002A37B3" w:rsidRDefault="00B24D37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Региональная статистика: </w:t>
      </w:r>
      <w:r w:rsidR="00F23C8F" w:rsidRPr="002A37B3">
        <w:rPr>
          <w:sz w:val="28"/>
          <w:szCs w:val="28"/>
        </w:rPr>
        <w:t>в 2022 году в детских загородных лагерях отдохнули 1</w:t>
      </w:r>
      <w:r w:rsidR="00F24F7E" w:rsidRPr="002A37B3">
        <w:rPr>
          <w:sz w:val="28"/>
          <w:szCs w:val="28"/>
        </w:rPr>
        <w:t>6</w:t>
      </w:r>
      <w:r w:rsidR="00F23C8F" w:rsidRPr="002A37B3">
        <w:rPr>
          <w:sz w:val="28"/>
          <w:szCs w:val="28"/>
        </w:rPr>
        <w:t>,</w:t>
      </w:r>
      <w:r w:rsidR="003E5D8A" w:rsidRPr="002A37B3">
        <w:rPr>
          <w:sz w:val="28"/>
          <w:szCs w:val="28"/>
        </w:rPr>
        <w:t>4</w:t>
      </w:r>
      <w:r w:rsidR="00F23C8F" w:rsidRPr="002A37B3">
        <w:rPr>
          <w:sz w:val="28"/>
          <w:szCs w:val="28"/>
        </w:rPr>
        <w:t xml:space="preserve"> % от всех детей Свердловской области.</w:t>
      </w:r>
    </w:p>
    <w:p w14:paraId="2F0C2BA6" w14:textId="77777777" w:rsidR="00B26742" w:rsidRPr="002A37B3" w:rsidRDefault="00B26742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Работа </w:t>
      </w:r>
      <w:r w:rsidR="00707A50" w:rsidRPr="002A37B3">
        <w:rPr>
          <w:sz w:val="28"/>
          <w:szCs w:val="28"/>
        </w:rPr>
        <w:t>Муниципального автономного учреждения «Загородный, оздоровительный лагерь для детей «Чайка» городского округа Красноуфимск</w:t>
      </w:r>
      <w:r w:rsidRPr="002A37B3">
        <w:rPr>
          <w:sz w:val="28"/>
          <w:szCs w:val="28"/>
        </w:rPr>
        <w:t xml:space="preserve"> носит сезонный характер (в период летних каникул).</w:t>
      </w:r>
      <w:r w:rsidR="00D857D6" w:rsidRPr="002A37B3">
        <w:rPr>
          <w:sz w:val="28"/>
          <w:szCs w:val="28"/>
        </w:rPr>
        <w:t xml:space="preserve"> В действующей инфраструктуре 4 спальных корпуса с общей проектной мощностью 160 мест. Здание столовой  на </w:t>
      </w:r>
      <w:r w:rsidR="00A01865" w:rsidRPr="002A37B3">
        <w:rPr>
          <w:sz w:val="28"/>
          <w:szCs w:val="28"/>
        </w:rPr>
        <w:t>200</w:t>
      </w:r>
      <w:r w:rsidR="00D857D6" w:rsidRPr="002A37B3">
        <w:rPr>
          <w:sz w:val="28"/>
          <w:szCs w:val="28"/>
        </w:rPr>
        <w:t xml:space="preserve"> посадочных мест. Здание  клуба с </w:t>
      </w:r>
      <w:r w:rsidR="00D857D6" w:rsidRPr="002A37B3">
        <w:rPr>
          <w:sz w:val="28"/>
          <w:szCs w:val="28"/>
        </w:rPr>
        <w:lastRenderedPageBreak/>
        <w:t xml:space="preserve">совмещенным медицинским блоком модульного типа. Здание бани, прачечной, хозяйственные постройки  в деревянном исполнении. </w:t>
      </w:r>
    </w:p>
    <w:p w14:paraId="00F34C69" w14:textId="77777777" w:rsidR="00D857D6" w:rsidRPr="002A37B3" w:rsidRDefault="00D857D6" w:rsidP="00E235F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В 2023 году в Муниципальном автономном учреждении «Загородный, оздоровительный лагерь для детей «Чайка» городского округа Красноуфимск</w:t>
      </w:r>
      <w:r w:rsidR="00E235F5" w:rsidRPr="002A37B3">
        <w:rPr>
          <w:sz w:val="28"/>
          <w:szCs w:val="28"/>
        </w:rPr>
        <w:t xml:space="preserve">  предостав</w:t>
      </w:r>
      <w:r w:rsidR="00AF6BE7" w:rsidRPr="002A37B3">
        <w:rPr>
          <w:sz w:val="28"/>
          <w:szCs w:val="28"/>
        </w:rPr>
        <w:t>лено</w:t>
      </w:r>
      <w:r w:rsidR="00E235F5" w:rsidRPr="002A37B3">
        <w:rPr>
          <w:sz w:val="28"/>
          <w:szCs w:val="28"/>
        </w:rPr>
        <w:t xml:space="preserve">  8</w:t>
      </w:r>
      <w:r w:rsidR="00AF6BE7" w:rsidRPr="002A37B3">
        <w:rPr>
          <w:sz w:val="28"/>
          <w:szCs w:val="28"/>
        </w:rPr>
        <w:t>2</w:t>
      </w:r>
      <w:r w:rsidR="00E235F5" w:rsidRPr="002A37B3">
        <w:rPr>
          <w:sz w:val="28"/>
          <w:szCs w:val="28"/>
        </w:rPr>
        <w:t>5 мест для оздоровления несовершеннолетних в возрасте от 7 до 17 лет. Закуплено в иных загородных лагерях Свердловской области  45 путе</w:t>
      </w:r>
      <w:r w:rsidR="00F44EC0" w:rsidRPr="002A37B3">
        <w:rPr>
          <w:sz w:val="28"/>
          <w:szCs w:val="28"/>
        </w:rPr>
        <w:t xml:space="preserve">вок  для детей муниципалитета. </w:t>
      </w:r>
      <w:r w:rsidR="00E235F5" w:rsidRPr="002A37B3">
        <w:rPr>
          <w:sz w:val="28"/>
          <w:szCs w:val="28"/>
        </w:rPr>
        <w:t xml:space="preserve">Не реализованная потребность в путевках на основании  количества  заявлений от родителей, чьи дети не  зачислены  на пять смен  в Муниципальное автономное учреждение «Загородный, оздоровительный лагерь для детей «Чайка», в 2023 году составила  </w:t>
      </w:r>
      <w:r w:rsidR="00AF6BE7" w:rsidRPr="002A37B3">
        <w:rPr>
          <w:sz w:val="28"/>
          <w:szCs w:val="28"/>
        </w:rPr>
        <w:t xml:space="preserve">702 случая. </w:t>
      </w:r>
    </w:p>
    <w:p w14:paraId="10C7081A" w14:textId="77777777" w:rsidR="00B94635" w:rsidRPr="002A37B3" w:rsidRDefault="00B26742" w:rsidP="00FC3CF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Реализация </w:t>
      </w:r>
      <w:r w:rsidR="00827869" w:rsidRPr="002A37B3">
        <w:rPr>
          <w:sz w:val="28"/>
          <w:szCs w:val="28"/>
        </w:rPr>
        <w:t xml:space="preserve">Плана мероприятий («Дорожная карта») по развитию Муниципального автономного учреждения «Загородный, оздоровительный лагерь для детей «Чайка» в 2023 - 2027 гг. (далее – «Дорожная карта») </w:t>
      </w:r>
      <w:r w:rsidRPr="002A37B3">
        <w:rPr>
          <w:sz w:val="28"/>
          <w:szCs w:val="28"/>
        </w:rPr>
        <w:t xml:space="preserve">позволит улучшить качество предоставляемых услуг по отдыху и оздоровлению детей, создать безопасные условия пребывания детей в лагерях, привести объекты инфраструктуры в соответствие с требованиями надзорных органов и обеспечить права детей </w:t>
      </w:r>
      <w:r w:rsidR="00707A50" w:rsidRPr="002A37B3">
        <w:rPr>
          <w:sz w:val="28"/>
          <w:szCs w:val="28"/>
        </w:rPr>
        <w:t>городского округа Красноуфимск</w:t>
      </w:r>
      <w:r w:rsidRPr="002A37B3">
        <w:rPr>
          <w:sz w:val="28"/>
          <w:szCs w:val="28"/>
        </w:rPr>
        <w:t xml:space="preserve"> на отдых и оздоровление.</w:t>
      </w:r>
    </w:p>
    <w:p w14:paraId="3E8E8A83" w14:textId="77777777" w:rsidR="00FC3CFF" w:rsidRPr="002A37B3" w:rsidRDefault="00B26742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Увеличение охвата детей отдыхом и оздоровлением в организациях отдыха детей и их оздоровления, включенных в план мероприятий "</w:t>
      </w:r>
      <w:r w:rsidR="00827869" w:rsidRPr="002A37B3">
        <w:rPr>
          <w:sz w:val="28"/>
          <w:szCs w:val="28"/>
        </w:rPr>
        <w:t>Д</w:t>
      </w:r>
      <w:r w:rsidRPr="002A37B3">
        <w:rPr>
          <w:sz w:val="28"/>
          <w:szCs w:val="28"/>
        </w:rPr>
        <w:t xml:space="preserve">орожной карты", возможно в случае </w:t>
      </w:r>
      <w:r w:rsidR="00B94635" w:rsidRPr="002A37B3">
        <w:rPr>
          <w:sz w:val="28"/>
          <w:szCs w:val="28"/>
        </w:rPr>
        <w:t>устройства новых объектов инфраструктуры модульного исполнения на территории Муниципального автономного учреждения «Загородный, оздоровительный лагерь для детей «Чайка» городского округа Красноуфимск: спальных корпусов,  столовой.</w:t>
      </w:r>
    </w:p>
    <w:p w14:paraId="7D64AA5A" w14:textId="77777777" w:rsidR="00B26742" w:rsidRPr="002A37B3" w:rsidRDefault="00FC3CFF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Получение лицензии на дополнительное образование детей в 2024 году является необходимым и обязательным условием  участия</w:t>
      </w:r>
      <w:r w:rsidR="00F44EC0" w:rsidRPr="002A37B3">
        <w:rPr>
          <w:sz w:val="28"/>
          <w:szCs w:val="28"/>
        </w:rPr>
        <w:t xml:space="preserve"> </w:t>
      </w:r>
      <w:r w:rsidRPr="002A37B3">
        <w:rPr>
          <w:sz w:val="28"/>
          <w:szCs w:val="28"/>
        </w:rPr>
        <w:t>МАУ ЗОЛ «Чайка» в проекте по возведению объектов инфраструктуры модульного исполнения.</w:t>
      </w:r>
    </w:p>
    <w:p w14:paraId="19E8304A" w14:textId="77777777" w:rsidR="00707A50" w:rsidRPr="002A37B3" w:rsidRDefault="00707A5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7B914871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2A37B3">
        <w:rPr>
          <w:b/>
          <w:sz w:val="28"/>
          <w:szCs w:val="28"/>
        </w:rPr>
        <w:t xml:space="preserve">Раздел </w:t>
      </w:r>
      <w:r w:rsidRPr="002A37B3">
        <w:rPr>
          <w:b/>
          <w:sz w:val="28"/>
          <w:szCs w:val="28"/>
          <w:lang w:val="en-US"/>
        </w:rPr>
        <w:t>I</w:t>
      </w:r>
      <w:r w:rsidRPr="002A37B3">
        <w:rPr>
          <w:b/>
          <w:sz w:val="28"/>
          <w:szCs w:val="28"/>
        </w:rPr>
        <w:t>. Цель и задача  "Дорожной карты"</w:t>
      </w:r>
    </w:p>
    <w:p w14:paraId="0F9514C9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54B0EB3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Целью "Дорожной карты" является модернизация инфраструктуры Муниципального автономного учреждения «Загородный, оздоровительный лагерь для детей «Чайка» городского округа Красноуфимск</w:t>
      </w:r>
      <w:r w:rsidR="002626D4" w:rsidRPr="002A37B3">
        <w:rPr>
          <w:sz w:val="28"/>
          <w:szCs w:val="28"/>
        </w:rPr>
        <w:t xml:space="preserve"> (далее - МАУ ЗОЛ «Чайка»)</w:t>
      </w:r>
      <w:r w:rsidRPr="002A37B3">
        <w:rPr>
          <w:sz w:val="28"/>
          <w:szCs w:val="28"/>
        </w:rPr>
        <w:t>, обеспечивающая доступность качественного отдыха детей  и их оздоровления  к 2027 году.</w:t>
      </w:r>
    </w:p>
    <w:p w14:paraId="0B7FE543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Для достижения поставленной цели необходимо решение задачи по развитию и укреплению материально-технической базы МАУ ЗОЛ «Чайка», предусматривающей обследование и подготовку проектной документации, капитальный ремонт зданий, систем </w:t>
      </w:r>
      <w:proofErr w:type="spellStart"/>
      <w:r w:rsidRPr="002A37B3">
        <w:rPr>
          <w:sz w:val="28"/>
          <w:szCs w:val="28"/>
        </w:rPr>
        <w:t>ресурсоснабжения</w:t>
      </w:r>
      <w:proofErr w:type="spellEnd"/>
      <w:r w:rsidRPr="002A37B3">
        <w:rPr>
          <w:sz w:val="28"/>
          <w:szCs w:val="28"/>
        </w:rPr>
        <w:t>, реконструкцию и строительство новых объектов инфраструктуры, текущий ремонт зданий, приобретение дополнительных средств.</w:t>
      </w:r>
      <w:r w:rsidRPr="002A37B3">
        <w:rPr>
          <w:sz w:val="28"/>
          <w:szCs w:val="28"/>
        </w:rPr>
        <w:br/>
      </w:r>
      <w:r w:rsidRPr="002A37B3">
        <w:rPr>
          <w:sz w:val="28"/>
          <w:szCs w:val="28"/>
        </w:rPr>
        <w:lastRenderedPageBreak/>
        <w:t>Достижение цели и решение задачи "дорожной карты" осуществляются путем выполнения комплекса мероприятий, скоординированных по срокам, ресурсам, исполнителям и результатам.</w:t>
      </w:r>
    </w:p>
    <w:p w14:paraId="448AF4F6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21E44EFF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2A37B3">
        <w:rPr>
          <w:b/>
          <w:sz w:val="28"/>
          <w:szCs w:val="28"/>
        </w:rPr>
        <w:t xml:space="preserve">Раздел </w:t>
      </w:r>
      <w:r w:rsidRPr="002A37B3">
        <w:rPr>
          <w:b/>
          <w:sz w:val="28"/>
          <w:szCs w:val="28"/>
          <w:lang w:val="en-US"/>
        </w:rPr>
        <w:t>II</w:t>
      </w:r>
      <w:r w:rsidRPr="002A37B3">
        <w:rPr>
          <w:b/>
          <w:sz w:val="28"/>
          <w:szCs w:val="28"/>
        </w:rPr>
        <w:t>. Срок реализации "Дорожной карты"</w:t>
      </w:r>
    </w:p>
    <w:p w14:paraId="4EB74701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Срок реализации "Дорожной карты" составляет 5 лет: с 2023 по 2027 годы. Выделение отдельных этапов ее реализации предусматривается</w:t>
      </w:r>
      <w:r w:rsidR="00231479" w:rsidRPr="002A37B3">
        <w:rPr>
          <w:sz w:val="28"/>
          <w:szCs w:val="28"/>
        </w:rPr>
        <w:t xml:space="preserve"> с разбивкой: 1 этап – 2023 / 202</w:t>
      </w:r>
      <w:r w:rsidR="00FA59CB" w:rsidRPr="002A37B3">
        <w:rPr>
          <w:sz w:val="28"/>
          <w:szCs w:val="28"/>
        </w:rPr>
        <w:t>5</w:t>
      </w:r>
      <w:r w:rsidR="00231479" w:rsidRPr="002A37B3">
        <w:rPr>
          <w:sz w:val="28"/>
          <w:szCs w:val="28"/>
        </w:rPr>
        <w:t>гг, второй этап -  202</w:t>
      </w:r>
      <w:r w:rsidR="00FA59CB" w:rsidRPr="002A37B3">
        <w:rPr>
          <w:sz w:val="28"/>
          <w:szCs w:val="28"/>
        </w:rPr>
        <w:t>6</w:t>
      </w:r>
      <w:r w:rsidR="00231479" w:rsidRPr="002A37B3">
        <w:rPr>
          <w:sz w:val="28"/>
          <w:szCs w:val="28"/>
        </w:rPr>
        <w:t xml:space="preserve"> / 202</w:t>
      </w:r>
      <w:r w:rsidR="00FA59CB" w:rsidRPr="002A37B3">
        <w:rPr>
          <w:sz w:val="28"/>
          <w:szCs w:val="28"/>
        </w:rPr>
        <w:t>7 гг.</w:t>
      </w:r>
    </w:p>
    <w:p w14:paraId="682BDE4F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75FC5A95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2A37B3">
        <w:rPr>
          <w:b/>
          <w:sz w:val="28"/>
          <w:szCs w:val="28"/>
        </w:rPr>
        <w:t>Раздел III. Описание мероприятий и их выполнение</w:t>
      </w:r>
    </w:p>
    <w:p w14:paraId="6D2BF6D2" w14:textId="77777777" w:rsidR="00752BE7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Мероприятия "</w:t>
      </w:r>
      <w:r w:rsidR="00752BE7" w:rsidRPr="002A37B3">
        <w:rPr>
          <w:sz w:val="28"/>
          <w:szCs w:val="28"/>
        </w:rPr>
        <w:t>Д</w:t>
      </w:r>
      <w:r w:rsidRPr="002A37B3">
        <w:rPr>
          <w:sz w:val="28"/>
          <w:szCs w:val="28"/>
        </w:rPr>
        <w:t>орожной карты"</w:t>
      </w:r>
      <w:r w:rsidR="009326F1" w:rsidRPr="002A37B3">
        <w:rPr>
          <w:sz w:val="28"/>
          <w:szCs w:val="28"/>
        </w:rPr>
        <w:t xml:space="preserve"> запланированы без описания  финансового</w:t>
      </w:r>
      <w:r w:rsidRPr="002A37B3">
        <w:rPr>
          <w:sz w:val="28"/>
          <w:szCs w:val="28"/>
        </w:rPr>
        <w:t xml:space="preserve"> обеспечени</w:t>
      </w:r>
      <w:r w:rsidR="009326F1" w:rsidRPr="002A37B3">
        <w:rPr>
          <w:sz w:val="28"/>
          <w:szCs w:val="28"/>
        </w:rPr>
        <w:t>я</w:t>
      </w:r>
      <w:r w:rsidRPr="002A37B3">
        <w:rPr>
          <w:sz w:val="28"/>
          <w:szCs w:val="28"/>
        </w:rPr>
        <w:t xml:space="preserve"> на весь период реализации и по каждому году их реализации </w:t>
      </w:r>
      <w:r w:rsidR="009326F1" w:rsidRPr="002A37B3">
        <w:rPr>
          <w:sz w:val="28"/>
          <w:szCs w:val="28"/>
        </w:rPr>
        <w:t>в</w:t>
      </w:r>
      <w:r w:rsidRPr="002A37B3">
        <w:rPr>
          <w:sz w:val="28"/>
          <w:szCs w:val="28"/>
        </w:rPr>
        <w:t xml:space="preserve"> приложени</w:t>
      </w:r>
      <w:r w:rsidR="00752BE7" w:rsidRPr="002A37B3">
        <w:rPr>
          <w:sz w:val="28"/>
          <w:szCs w:val="28"/>
        </w:rPr>
        <w:t>я</w:t>
      </w:r>
      <w:r w:rsidR="009326F1" w:rsidRPr="002A37B3">
        <w:rPr>
          <w:sz w:val="28"/>
          <w:szCs w:val="28"/>
        </w:rPr>
        <w:t>х</w:t>
      </w:r>
      <w:r w:rsidR="00752BE7" w:rsidRPr="002A37B3">
        <w:rPr>
          <w:sz w:val="28"/>
          <w:szCs w:val="28"/>
        </w:rPr>
        <w:t>№</w:t>
      </w:r>
      <w:r w:rsidRPr="002A37B3">
        <w:rPr>
          <w:sz w:val="28"/>
          <w:szCs w:val="28"/>
        </w:rPr>
        <w:t xml:space="preserve"> 1</w:t>
      </w:r>
      <w:r w:rsidR="00752BE7" w:rsidRPr="002A37B3">
        <w:rPr>
          <w:sz w:val="28"/>
          <w:szCs w:val="28"/>
        </w:rPr>
        <w:t>, 2</w:t>
      </w:r>
      <w:r w:rsidRPr="002A37B3">
        <w:rPr>
          <w:sz w:val="28"/>
          <w:szCs w:val="28"/>
        </w:rPr>
        <w:t xml:space="preserve"> к "дорожной карте".</w:t>
      </w:r>
    </w:p>
    <w:p w14:paraId="4AA8B752" w14:textId="77777777" w:rsidR="009326F1" w:rsidRPr="002A37B3" w:rsidRDefault="009326F1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Объемы финансирования "Дорожной карты" за счет средств местного, областного бюджетов ежегодно будут  определены в соответствии с условиями предоставления и расходования субсидий местным бюджетам из областного бюджета, критериями отбора для предоставления, порядком предоставления и методикой расчета субсидий, предусмотренными государственной программой Свердловской области "Развитие системы образования и реализация молодежной политики в Свердловской области до 2027 года</w:t>
      </w:r>
      <w:r w:rsidR="001928D6" w:rsidRPr="002A37B3">
        <w:rPr>
          <w:sz w:val="28"/>
          <w:szCs w:val="28"/>
        </w:rPr>
        <w:t>»</w:t>
      </w:r>
      <w:r w:rsidRPr="002A37B3">
        <w:rPr>
          <w:sz w:val="28"/>
          <w:szCs w:val="28"/>
        </w:rPr>
        <w:t xml:space="preserve"> для включения в муниципальные программы муниципального образования  городской округ Красноуфимск.</w:t>
      </w:r>
    </w:p>
    <w:p w14:paraId="458DA752" w14:textId="77777777" w:rsidR="00752BE7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В "дорожную карту" включены </w:t>
      </w:r>
      <w:r w:rsidR="00DD6DE0" w:rsidRPr="002A37B3">
        <w:rPr>
          <w:sz w:val="28"/>
          <w:szCs w:val="28"/>
        </w:rPr>
        <w:t>5</w:t>
      </w:r>
      <w:r w:rsidRPr="002A37B3">
        <w:rPr>
          <w:sz w:val="28"/>
          <w:szCs w:val="28"/>
        </w:rPr>
        <w:t xml:space="preserve"> основных мероприятий, исполнение которых позволит </w:t>
      </w:r>
      <w:r w:rsidR="0058565F" w:rsidRPr="002A37B3">
        <w:rPr>
          <w:sz w:val="28"/>
          <w:szCs w:val="28"/>
        </w:rPr>
        <w:t xml:space="preserve">МАУ ЗОЛ «Чайка» </w:t>
      </w:r>
      <w:r w:rsidRPr="002A37B3">
        <w:rPr>
          <w:sz w:val="28"/>
          <w:szCs w:val="28"/>
        </w:rPr>
        <w:t>модернизировать инфраструктуру.</w:t>
      </w:r>
    </w:p>
    <w:p w14:paraId="6658C928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В качестве мероприятий выделены:</w:t>
      </w:r>
    </w:p>
    <w:p w14:paraId="7729F199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1) обследование и подготовка проектной документации;</w:t>
      </w:r>
    </w:p>
    <w:p w14:paraId="1F267445" w14:textId="77777777" w:rsidR="00752BE7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2)  </w:t>
      </w:r>
      <w:proofErr w:type="spellStart"/>
      <w:r w:rsidRPr="002A37B3">
        <w:rPr>
          <w:sz w:val="28"/>
          <w:szCs w:val="28"/>
        </w:rPr>
        <w:t>ресурсоснабжение</w:t>
      </w:r>
      <w:proofErr w:type="spellEnd"/>
      <w:r w:rsidRPr="002A37B3">
        <w:rPr>
          <w:sz w:val="28"/>
          <w:szCs w:val="28"/>
        </w:rPr>
        <w:t>;</w:t>
      </w:r>
    </w:p>
    <w:p w14:paraId="21472DF2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3</w:t>
      </w:r>
      <w:r w:rsidR="007303B3" w:rsidRPr="002A37B3">
        <w:rPr>
          <w:sz w:val="28"/>
          <w:szCs w:val="28"/>
        </w:rPr>
        <w:t xml:space="preserve">) </w:t>
      </w:r>
      <w:r w:rsidR="0058565F" w:rsidRPr="002A37B3">
        <w:rPr>
          <w:sz w:val="28"/>
          <w:szCs w:val="28"/>
        </w:rPr>
        <w:t xml:space="preserve">устройство </w:t>
      </w:r>
      <w:r w:rsidR="007303B3" w:rsidRPr="002A37B3">
        <w:rPr>
          <w:sz w:val="28"/>
          <w:szCs w:val="28"/>
        </w:rPr>
        <w:t>новых объектов инфраструктуры</w:t>
      </w:r>
      <w:r w:rsidR="0058565F" w:rsidRPr="002A37B3">
        <w:rPr>
          <w:sz w:val="28"/>
          <w:szCs w:val="28"/>
        </w:rPr>
        <w:t xml:space="preserve"> модульного исполнения</w:t>
      </w:r>
      <w:r w:rsidR="007303B3" w:rsidRPr="002A37B3">
        <w:rPr>
          <w:sz w:val="28"/>
          <w:szCs w:val="28"/>
        </w:rPr>
        <w:t>;</w:t>
      </w:r>
    </w:p>
    <w:p w14:paraId="42BA5D34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4</w:t>
      </w:r>
      <w:r w:rsidR="007303B3" w:rsidRPr="002A37B3">
        <w:rPr>
          <w:sz w:val="28"/>
          <w:szCs w:val="28"/>
        </w:rPr>
        <w:t xml:space="preserve">) </w:t>
      </w:r>
      <w:r w:rsidR="0058565F" w:rsidRPr="002A37B3">
        <w:rPr>
          <w:sz w:val="28"/>
          <w:szCs w:val="28"/>
        </w:rPr>
        <w:t>благоустройство территории</w:t>
      </w:r>
      <w:r w:rsidR="007303B3" w:rsidRPr="002A37B3">
        <w:rPr>
          <w:sz w:val="28"/>
          <w:szCs w:val="28"/>
        </w:rPr>
        <w:t>;</w:t>
      </w:r>
    </w:p>
    <w:p w14:paraId="029667E4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5</w:t>
      </w:r>
      <w:r w:rsidR="007303B3" w:rsidRPr="002A37B3">
        <w:rPr>
          <w:sz w:val="28"/>
          <w:szCs w:val="28"/>
        </w:rPr>
        <w:t>) приобретение дополнительных средств.</w:t>
      </w:r>
    </w:p>
    <w:p w14:paraId="5F1C3AB1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Перечисленные мероприятия разделены на несколько составляющих.</w:t>
      </w:r>
    </w:p>
    <w:p w14:paraId="5904803A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1. Реализация мероприятия "Обследование и подготовка проектной документации" включает в себя обследование зданий и сооружений, обследование инженерных коммуникаций, обследование земельного участка, проведение проектных работ.</w:t>
      </w:r>
    </w:p>
    <w:p w14:paraId="1CB81F71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2.  Реализация мероприятия "</w:t>
      </w:r>
      <w:proofErr w:type="spellStart"/>
      <w:r w:rsidRPr="002A37B3">
        <w:rPr>
          <w:sz w:val="28"/>
          <w:szCs w:val="28"/>
        </w:rPr>
        <w:t>Ресурсоснабжение</w:t>
      </w:r>
      <w:proofErr w:type="spellEnd"/>
      <w:r w:rsidRPr="002A37B3">
        <w:rPr>
          <w:sz w:val="28"/>
          <w:szCs w:val="28"/>
        </w:rPr>
        <w:t>" включает в себя проведение:</w:t>
      </w:r>
    </w:p>
    <w:p w14:paraId="5E9AFAE1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lastRenderedPageBreak/>
        <w:t xml:space="preserve">- ремонтных работ по монтажу/замене </w:t>
      </w:r>
      <w:r w:rsidR="00487CC4" w:rsidRPr="002A37B3">
        <w:rPr>
          <w:sz w:val="28"/>
          <w:szCs w:val="28"/>
        </w:rPr>
        <w:t>скважины</w:t>
      </w:r>
      <w:r w:rsidRPr="002A37B3">
        <w:rPr>
          <w:sz w:val="28"/>
          <w:szCs w:val="28"/>
        </w:rPr>
        <w:t>;</w:t>
      </w:r>
    </w:p>
    <w:p w14:paraId="7A9778DB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- ремонтных работ по увеличению мощности/установке станции локальной очистки воды;</w:t>
      </w:r>
    </w:p>
    <w:p w14:paraId="200451B6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- ремонтных работ по бурению дополнительной скважины;</w:t>
      </w:r>
    </w:p>
    <w:p w14:paraId="60BF792C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- ремонтных работ сетей холодного водоснабжения;</w:t>
      </w:r>
    </w:p>
    <w:p w14:paraId="2C9886D2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- ремонтных работ системы электроснабжения</w:t>
      </w:r>
      <w:r w:rsidR="00340E03" w:rsidRPr="002A37B3">
        <w:rPr>
          <w:sz w:val="28"/>
          <w:szCs w:val="28"/>
        </w:rPr>
        <w:t>, интернета</w:t>
      </w:r>
      <w:r w:rsidR="00487CC4" w:rsidRPr="002A37B3">
        <w:rPr>
          <w:sz w:val="28"/>
          <w:szCs w:val="28"/>
        </w:rPr>
        <w:t>.</w:t>
      </w:r>
    </w:p>
    <w:p w14:paraId="7278E719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3</w:t>
      </w:r>
      <w:r w:rsidR="007303B3" w:rsidRPr="002A37B3">
        <w:rPr>
          <w:sz w:val="28"/>
          <w:szCs w:val="28"/>
        </w:rPr>
        <w:t>. Реализация мероприятия "</w:t>
      </w:r>
      <w:r w:rsidR="00487CC4" w:rsidRPr="002A37B3">
        <w:rPr>
          <w:sz w:val="28"/>
          <w:szCs w:val="28"/>
        </w:rPr>
        <w:t xml:space="preserve">Устройство новых объектов инфраструктуры модульного исполнения </w:t>
      </w:r>
      <w:r w:rsidR="007303B3" w:rsidRPr="002A37B3">
        <w:rPr>
          <w:sz w:val="28"/>
          <w:szCs w:val="28"/>
        </w:rPr>
        <w:t>" включает в себя:</w:t>
      </w:r>
    </w:p>
    <w:p w14:paraId="2346AEDB" w14:textId="77777777" w:rsidR="00752BE7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- </w:t>
      </w:r>
      <w:r w:rsidR="00487CC4" w:rsidRPr="002A37B3">
        <w:rPr>
          <w:sz w:val="28"/>
          <w:szCs w:val="28"/>
        </w:rPr>
        <w:t>монтаж</w:t>
      </w:r>
      <w:r w:rsidRPr="002A37B3">
        <w:rPr>
          <w:sz w:val="28"/>
          <w:szCs w:val="28"/>
        </w:rPr>
        <w:t xml:space="preserve"> новых сооружений</w:t>
      </w:r>
      <w:r w:rsidR="00487CC4" w:rsidRPr="002A37B3">
        <w:rPr>
          <w:sz w:val="28"/>
          <w:szCs w:val="28"/>
        </w:rPr>
        <w:t xml:space="preserve"> модульного исполнения</w:t>
      </w:r>
      <w:r w:rsidRPr="002A37B3">
        <w:rPr>
          <w:sz w:val="28"/>
          <w:szCs w:val="28"/>
        </w:rPr>
        <w:t xml:space="preserve"> (столов</w:t>
      </w:r>
      <w:r w:rsidR="00487CC4" w:rsidRPr="002A37B3">
        <w:rPr>
          <w:sz w:val="28"/>
          <w:szCs w:val="28"/>
        </w:rPr>
        <w:t>ая полного цикла с залом на 150 посадочных мест блочно – модульного исполнения</w:t>
      </w:r>
      <w:r w:rsidRPr="002A37B3">
        <w:rPr>
          <w:sz w:val="28"/>
          <w:szCs w:val="28"/>
        </w:rPr>
        <w:t xml:space="preserve">, </w:t>
      </w:r>
      <w:r w:rsidR="00487CC4" w:rsidRPr="002A37B3">
        <w:rPr>
          <w:sz w:val="28"/>
          <w:szCs w:val="28"/>
        </w:rPr>
        <w:t>спальные корпуса  на 50</w:t>
      </w:r>
      <w:r w:rsidR="00340E03" w:rsidRPr="002A37B3">
        <w:rPr>
          <w:sz w:val="28"/>
          <w:szCs w:val="28"/>
        </w:rPr>
        <w:t xml:space="preserve"> (</w:t>
      </w:r>
      <w:r w:rsidR="00487CC4" w:rsidRPr="002A37B3">
        <w:rPr>
          <w:sz w:val="28"/>
          <w:szCs w:val="28"/>
        </w:rPr>
        <w:t>100</w:t>
      </w:r>
      <w:r w:rsidR="00340E03" w:rsidRPr="002A37B3">
        <w:rPr>
          <w:sz w:val="28"/>
          <w:szCs w:val="28"/>
        </w:rPr>
        <w:t>)</w:t>
      </w:r>
      <w:r w:rsidR="00487CC4" w:rsidRPr="002A37B3">
        <w:rPr>
          <w:sz w:val="28"/>
          <w:szCs w:val="28"/>
        </w:rPr>
        <w:t xml:space="preserve"> мест модульного исполнения</w:t>
      </w:r>
      <w:r w:rsidR="00DF385B" w:rsidRPr="002A37B3">
        <w:rPr>
          <w:sz w:val="28"/>
          <w:szCs w:val="28"/>
        </w:rPr>
        <w:t>, складские помещения</w:t>
      </w:r>
      <w:r w:rsidRPr="002A37B3">
        <w:rPr>
          <w:sz w:val="28"/>
          <w:szCs w:val="28"/>
        </w:rPr>
        <w:t>);</w:t>
      </w:r>
    </w:p>
    <w:p w14:paraId="69AEDC4D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4</w:t>
      </w:r>
      <w:r w:rsidR="007303B3" w:rsidRPr="002A37B3">
        <w:rPr>
          <w:sz w:val="28"/>
          <w:szCs w:val="28"/>
        </w:rPr>
        <w:t>. Реализация мероприятия "</w:t>
      </w:r>
      <w:r w:rsidR="00DF385B" w:rsidRPr="002A37B3">
        <w:rPr>
          <w:sz w:val="28"/>
          <w:szCs w:val="28"/>
        </w:rPr>
        <w:t xml:space="preserve">Благоустройство территории </w:t>
      </w:r>
      <w:r w:rsidR="007303B3" w:rsidRPr="002A37B3">
        <w:rPr>
          <w:sz w:val="28"/>
          <w:szCs w:val="28"/>
        </w:rPr>
        <w:t>" включает в себя:</w:t>
      </w:r>
    </w:p>
    <w:p w14:paraId="74466085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- </w:t>
      </w:r>
      <w:r w:rsidR="00487CC4" w:rsidRPr="002A37B3">
        <w:rPr>
          <w:sz w:val="28"/>
          <w:szCs w:val="28"/>
        </w:rPr>
        <w:t xml:space="preserve"> планировку земельного участка (ремонт/возведение малых архитектурных форм, беседок, теневых</w:t>
      </w:r>
      <w:r w:rsidR="00DF385B" w:rsidRPr="002A37B3">
        <w:rPr>
          <w:sz w:val="28"/>
          <w:szCs w:val="28"/>
        </w:rPr>
        <w:t xml:space="preserve"> навесов, тропинок, ограждений</w:t>
      </w:r>
      <w:r w:rsidR="00487CC4" w:rsidRPr="002A37B3">
        <w:rPr>
          <w:sz w:val="28"/>
          <w:szCs w:val="28"/>
        </w:rPr>
        <w:t xml:space="preserve">); </w:t>
      </w:r>
    </w:p>
    <w:p w14:paraId="4AF1B365" w14:textId="77777777" w:rsidR="00DF385B" w:rsidRPr="002A37B3" w:rsidRDefault="00DF385B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- реконструкцию спортивных площадок (волейбольной площадки, мини – футбольного поля, площадки для занятий </w:t>
      </w:r>
      <w:proofErr w:type="spellStart"/>
      <w:r w:rsidRPr="002A37B3">
        <w:rPr>
          <w:sz w:val="28"/>
          <w:szCs w:val="28"/>
        </w:rPr>
        <w:t>воркаутом</w:t>
      </w:r>
      <w:proofErr w:type="spellEnd"/>
      <w:r w:rsidRPr="002A37B3">
        <w:rPr>
          <w:sz w:val="28"/>
          <w:szCs w:val="28"/>
        </w:rPr>
        <w:t xml:space="preserve">, </w:t>
      </w:r>
      <w:r w:rsidR="001B23BD" w:rsidRPr="002A37B3">
        <w:rPr>
          <w:sz w:val="28"/>
          <w:szCs w:val="28"/>
        </w:rPr>
        <w:t>тренажерной площадки</w:t>
      </w:r>
      <w:r w:rsidR="00340E03" w:rsidRPr="002A37B3">
        <w:rPr>
          <w:sz w:val="28"/>
          <w:szCs w:val="28"/>
        </w:rPr>
        <w:t>, беговой дорожки, площадки для свободных игр</w:t>
      </w:r>
      <w:r w:rsidR="001B23BD" w:rsidRPr="002A37B3">
        <w:rPr>
          <w:sz w:val="28"/>
          <w:szCs w:val="28"/>
        </w:rPr>
        <w:t>);</w:t>
      </w:r>
    </w:p>
    <w:p w14:paraId="357C04E1" w14:textId="77777777" w:rsidR="007303B3" w:rsidRPr="002A37B3" w:rsidRDefault="00DD6DE0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>5</w:t>
      </w:r>
      <w:r w:rsidR="007303B3" w:rsidRPr="002A37B3">
        <w:rPr>
          <w:sz w:val="28"/>
          <w:szCs w:val="28"/>
        </w:rPr>
        <w:t xml:space="preserve">. Реализация мероприятия "Приобретение дополнительных средств" предусматривает приобретение </w:t>
      </w:r>
      <w:r w:rsidR="00BC7A1B" w:rsidRPr="002A37B3">
        <w:rPr>
          <w:sz w:val="28"/>
          <w:szCs w:val="28"/>
        </w:rPr>
        <w:t xml:space="preserve">оборудования для пищеблока, прачечной,  </w:t>
      </w:r>
      <w:r w:rsidR="007303B3" w:rsidRPr="002A37B3">
        <w:rPr>
          <w:sz w:val="28"/>
          <w:szCs w:val="28"/>
        </w:rPr>
        <w:t>сантехнического оборудования</w:t>
      </w:r>
      <w:r w:rsidR="00BC7A1B" w:rsidRPr="002A37B3">
        <w:rPr>
          <w:sz w:val="28"/>
          <w:szCs w:val="28"/>
        </w:rPr>
        <w:t>,  мебели, мягкого инвентаря</w:t>
      </w:r>
      <w:r w:rsidR="007303B3" w:rsidRPr="002A37B3">
        <w:rPr>
          <w:sz w:val="28"/>
          <w:szCs w:val="28"/>
        </w:rPr>
        <w:t xml:space="preserve"> для организации отдыха детей и их оздоровления</w:t>
      </w:r>
      <w:r w:rsidR="00BC7A1B" w:rsidRPr="002A37B3">
        <w:rPr>
          <w:sz w:val="28"/>
          <w:szCs w:val="28"/>
        </w:rPr>
        <w:t>, а также оснащения и оборудования для  реализации дополнительных образовательных программ</w:t>
      </w:r>
      <w:r w:rsidR="007303B3" w:rsidRPr="002A37B3">
        <w:rPr>
          <w:sz w:val="28"/>
          <w:szCs w:val="28"/>
        </w:rPr>
        <w:t>.</w:t>
      </w:r>
    </w:p>
    <w:p w14:paraId="71D407BF" w14:textId="77777777" w:rsidR="007303B3" w:rsidRPr="002A37B3" w:rsidRDefault="007303B3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Возможность закрытия </w:t>
      </w:r>
      <w:r w:rsidR="00BC7A1B" w:rsidRPr="002A37B3">
        <w:rPr>
          <w:sz w:val="28"/>
          <w:szCs w:val="28"/>
        </w:rPr>
        <w:t>МАУ ЗОЛ «Чайка»</w:t>
      </w:r>
      <w:r w:rsidRPr="002A37B3">
        <w:rPr>
          <w:sz w:val="28"/>
          <w:szCs w:val="28"/>
        </w:rPr>
        <w:t>для проведения ремонта в полном объеме отсутствует из-за необходимости сохранения количества оздоровленных детей. Кроме того, в соответствии с требованиями законодательства ремонт объектов организаций отдыха детей и их оздоровления необходимо производить до момента завоза детей либо после окончания оздоровительного сезона. В связи с этим, "дорожной картой" предусмотрена возможность проведения работ по ремонту отдельных объектов инфраструктуры отдыха детей и их оздоровления.</w:t>
      </w:r>
    </w:p>
    <w:p w14:paraId="6E3A2CAF" w14:textId="77777777" w:rsidR="001B23BD" w:rsidRPr="002A37B3" w:rsidRDefault="001B23BD" w:rsidP="0082786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8D130FB" w14:textId="77777777" w:rsidR="005B5B2F" w:rsidRPr="002A37B3" w:rsidRDefault="005B5B2F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b/>
          <w:sz w:val="28"/>
          <w:szCs w:val="28"/>
        </w:rPr>
      </w:pPr>
      <w:r w:rsidRPr="002A37B3">
        <w:rPr>
          <w:b/>
          <w:sz w:val="28"/>
          <w:szCs w:val="28"/>
        </w:rPr>
        <w:t xml:space="preserve">Раздел </w:t>
      </w:r>
      <w:r w:rsidRPr="002A37B3">
        <w:rPr>
          <w:b/>
          <w:sz w:val="28"/>
          <w:szCs w:val="28"/>
          <w:lang w:val="en-US"/>
        </w:rPr>
        <w:t>IV</w:t>
      </w:r>
      <w:r w:rsidRPr="002A37B3">
        <w:rPr>
          <w:b/>
          <w:sz w:val="28"/>
          <w:szCs w:val="28"/>
        </w:rPr>
        <w:t>.  Ожидаемый результат реализации "Дорожной карты"</w:t>
      </w:r>
    </w:p>
    <w:p w14:paraId="1C50ED52" w14:textId="77777777" w:rsidR="001B23BD" w:rsidRPr="002A37B3" w:rsidRDefault="005B5B2F" w:rsidP="0082786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2A37B3">
        <w:rPr>
          <w:sz w:val="28"/>
          <w:szCs w:val="28"/>
        </w:rPr>
        <w:t xml:space="preserve">Ожидаемые результаты реализации "Дорожной карты" </w:t>
      </w:r>
      <w:r w:rsidR="001928D6" w:rsidRPr="002A37B3">
        <w:rPr>
          <w:sz w:val="28"/>
          <w:szCs w:val="28"/>
        </w:rPr>
        <w:t xml:space="preserve">по итогам реализации в 2023 – 2027 годах </w:t>
      </w:r>
      <w:r w:rsidRPr="002A37B3">
        <w:rPr>
          <w:sz w:val="28"/>
          <w:szCs w:val="28"/>
        </w:rPr>
        <w:t xml:space="preserve"> приведены в приложении №</w:t>
      </w:r>
      <w:r w:rsidR="002A37B3" w:rsidRPr="002A37B3">
        <w:rPr>
          <w:sz w:val="28"/>
          <w:szCs w:val="28"/>
        </w:rPr>
        <w:t xml:space="preserve"> </w:t>
      </w:r>
      <w:r w:rsidR="009326F1" w:rsidRPr="002A37B3">
        <w:rPr>
          <w:sz w:val="28"/>
          <w:szCs w:val="28"/>
        </w:rPr>
        <w:t>3</w:t>
      </w:r>
      <w:r w:rsidRPr="002A37B3">
        <w:rPr>
          <w:sz w:val="28"/>
          <w:szCs w:val="28"/>
        </w:rPr>
        <w:t xml:space="preserve">  к "Дорожной карте".</w:t>
      </w:r>
    </w:p>
    <w:p w14:paraId="67AD17FC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7E1D66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3ABFC0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AFF97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C31B3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5B84F4" w14:textId="77777777" w:rsidR="009326F1" w:rsidRPr="002A37B3" w:rsidRDefault="009326F1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8782E" w14:textId="77777777" w:rsidR="00B26742" w:rsidRPr="002A37B3" w:rsidRDefault="00B26742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>Приложение  1</w:t>
      </w:r>
    </w:p>
    <w:p w14:paraId="65F759FF" w14:textId="77777777" w:rsidR="00B26742" w:rsidRPr="002A37B3" w:rsidRDefault="00B26742" w:rsidP="008278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446AF2" w14:textId="77777777" w:rsidR="00B26742" w:rsidRPr="002A37B3" w:rsidRDefault="00B26742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 по развитию</w:t>
      </w:r>
    </w:p>
    <w:p w14:paraId="24C7A18E" w14:textId="77777777" w:rsidR="00B26742" w:rsidRPr="002A37B3" w:rsidRDefault="00B26742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6"/>
          <w:szCs w:val="26"/>
        </w:rPr>
        <w:t xml:space="preserve"> Муниципального автономного учреждения «Загородный, оздоровительный лагерь для детей «Чайка» </w:t>
      </w:r>
    </w:p>
    <w:p w14:paraId="198D7DAF" w14:textId="77777777" w:rsidR="00B26742" w:rsidRPr="002A37B3" w:rsidRDefault="00B26742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6"/>
          <w:szCs w:val="26"/>
        </w:rPr>
        <w:t>в 2023 - 2027 гг.</w:t>
      </w:r>
    </w:p>
    <w:p w14:paraId="641B65C8" w14:textId="77777777" w:rsidR="008F4C90" w:rsidRPr="002A37B3" w:rsidRDefault="008F4C90" w:rsidP="008278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49"/>
        <w:gridCol w:w="1669"/>
        <w:gridCol w:w="1361"/>
        <w:gridCol w:w="1418"/>
        <w:gridCol w:w="1559"/>
        <w:gridCol w:w="1984"/>
        <w:gridCol w:w="2694"/>
      </w:tblGrid>
      <w:tr w:rsidR="00470A97" w:rsidRPr="002A37B3" w14:paraId="4B950D64" w14:textId="77777777" w:rsidTr="00020C58">
        <w:tc>
          <w:tcPr>
            <w:tcW w:w="675" w:type="dxa"/>
          </w:tcPr>
          <w:p w14:paraId="0A1CA73D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49" w:type="dxa"/>
          </w:tcPr>
          <w:p w14:paraId="08489320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7991" w:type="dxa"/>
            <w:gridSpan w:val="5"/>
          </w:tcPr>
          <w:p w14:paraId="6340DC6F" w14:textId="77777777" w:rsidR="00470A97" w:rsidRPr="002A37B3" w:rsidRDefault="00470A97" w:rsidP="00470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Сроки  выполнения(месяц, год)</w:t>
            </w:r>
          </w:p>
        </w:tc>
        <w:tc>
          <w:tcPr>
            <w:tcW w:w="2694" w:type="dxa"/>
          </w:tcPr>
          <w:p w14:paraId="4A5575CD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FC6FA3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/соисполнители</w:t>
            </w:r>
          </w:p>
        </w:tc>
      </w:tr>
      <w:tr w:rsidR="00470A97" w:rsidRPr="002A37B3" w14:paraId="28FF090E" w14:textId="77777777" w:rsidTr="00F32A69">
        <w:tc>
          <w:tcPr>
            <w:tcW w:w="675" w:type="dxa"/>
          </w:tcPr>
          <w:p w14:paraId="302F9FF4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9" w:type="dxa"/>
          </w:tcPr>
          <w:p w14:paraId="2E181953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14:paraId="6D905C24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61" w:type="dxa"/>
          </w:tcPr>
          <w:p w14:paraId="562BCCDC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95EF075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</w:tcPr>
          <w:p w14:paraId="7A3B9EDA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984" w:type="dxa"/>
          </w:tcPr>
          <w:p w14:paraId="5C4A160B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694" w:type="dxa"/>
          </w:tcPr>
          <w:p w14:paraId="213C7FC9" w14:textId="77777777" w:rsidR="00470A97" w:rsidRPr="002A37B3" w:rsidRDefault="00470A97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432" w:rsidRPr="002A37B3" w14:paraId="7B6E0400" w14:textId="77777777" w:rsidTr="00E235F5">
        <w:tc>
          <w:tcPr>
            <w:tcW w:w="675" w:type="dxa"/>
          </w:tcPr>
          <w:p w14:paraId="5B0B190E" w14:textId="77777777" w:rsidR="001F5432" w:rsidRPr="002A37B3" w:rsidRDefault="001F5432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034" w:type="dxa"/>
            <w:gridSpan w:val="7"/>
          </w:tcPr>
          <w:p w14:paraId="53CD060D" w14:textId="77777777" w:rsidR="001F5432" w:rsidRPr="002A37B3" w:rsidRDefault="001F5432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"Обследование и подготовка проектной документации" </w:t>
            </w:r>
          </w:p>
        </w:tc>
      </w:tr>
      <w:tr w:rsidR="002C445B" w:rsidRPr="002A37B3" w14:paraId="3B4FA746" w14:textId="77777777" w:rsidTr="00F32A69">
        <w:tc>
          <w:tcPr>
            <w:tcW w:w="675" w:type="dxa"/>
          </w:tcPr>
          <w:p w14:paraId="469C67B0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349" w:type="dxa"/>
          </w:tcPr>
          <w:p w14:paraId="7942B628" w14:textId="77777777" w:rsidR="002C445B" w:rsidRPr="002A37B3" w:rsidRDefault="002C445B" w:rsidP="000A7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-обследование зданий и сооружений, обследование инженерных коммуникаций, обследование земельного участка (геологические изыскания)</w:t>
            </w:r>
          </w:p>
        </w:tc>
        <w:tc>
          <w:tcPr>
            <w:tcW w:w="1669" w:type="dxa"/>
          </w:tcPr>
          <w:p w14:paraId="0F5319F7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61" w:type="dxa"/>
          </w:tcPr>
          <w:p w14:paraId="0217CEE8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6695A45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B8E78D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A97FEF0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14:paraId="741C1A9F" w14:textId="77777777" w:rsidR="002C445B" w:rsidRPr="002A37B3" w:rsidRDefault="00F44EC0" w:rsidP="00932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75363301" w14:textId="77777777" w:rsidR="002C445B" w:rsidRPr="002A37B3" w:rsidRDefault="00F44EC0" w:rsidP="009326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главный архитект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Красноуфимск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МО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образованием  городского округа Красноуфимск Вахрушева Е.А., директор МАУ ЗОЛ «Чайка» Нефедова Т.П.</w:t>
            </w:r>
          </w:p>
        </w:tc>
      </w:tr>
      <w:tr w:rsidR="002C445B" w:rsidRPr="002A37B3" w14:paraId="35B82963" w14:textId="77777777" w:rsidTr="00F32A69">
        <w:tc>
          <w:tcPr>
            <w:tcW w:w="675" w:type="dxa"/>
          </w:tcPr>
          <w:p w14:paraId="79D0F048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349" w:type="dxa"/>
          </w:tcPr>
          <w:p w14:paraId="5F9F01C6" w14:textId="77777777" w:rsidR="002C445B" w:rsidRPr="002A37B3" w:rsidRDefault="002C445B" w:rsidP="00020C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проведение проектных работ</w:t>
            </w:r>
          </w:p>
        </w:tc>
        <w:tc>
          <w:tcPr>
            <w:tcW w:w="1669" w:type="dxa"/>
          </w:tcPr>
          <w:p w14:paraId="72140070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октябрь -декабрь</w:t>
            </w:r>
          </w:p>
        </w:tc>
        <w:tc>
          <w:tcPr>
            <w:tcW w:w="1361" w:type="dxa"/>
          </w:tcPr>
          <w:p w14:paraId="0461BE07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14:paraId="34C3D767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59" w:type="dxa"/>
          </w:tcPr>
          <w:p w14:paraId="582B617C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14:paraId="1347AE70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3FFBB0BD" w14:textId="77777777" w:rsidR="002C445B" w:rsidRPr="002A37B3" w:rsidRDefault="002C445B" w:rsidP="00827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6527" w:rsidRPr="002A37B3" w14:paraId="532EA689" w14:textId="77777777" w:rsidTr="00E235F5">
        <w:tc>
          <w:tcPr>
            <w:tcW w:w="675" w:type="dxa"/>
          </w:tcPr>
          <w:p w14:paraId="751895ED" w14:textId="77777777" w:rsidR="00BF6527" w:rsidRPr="002A37B3" w:rsidRDefault="000A7DA1" w:rsidP="00F32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6527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034" w:type="dxa"/>
            <w:gridSpan w:val="7"/>
          </w:tcPr>
          <w:p w14:paraId="4B3C9291" w14:textId="77777777" w:rsidR="00BF6527" w:rsidRPr="002A37B3" w:rsidRDefault="00BF6527" w:rsidP="00BF65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"</w:t>
            </w:r>
            <w:proofErr w:type="spellStart"/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Ресурсоснабжение</w:t>
            </w:r>
            <w:proofErr w:type="spellEnd"/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" </w:t>
            </w:r>
          </w:p>
          <w:p w14:paraId="6DCFAD0C" w14:textId="77777777" w:rsidR="00BF6527" w:rsidRPr="002A37B3" w:rsidRDefault="00BF6527" w:rsidP="00F32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E97" w:rsidRPr="002A37B3" w14:paraId="26097A7C" w14:textId="77777777" w:rsidTr="00F32A69">
        <w:tc>
          <w:tcPr>
            <w:tcW w:w="675" w:type="dxa"/>
          </w:tcPr>
          <w:p w14:paraId="3FB7B54E" w14:textId="77777777" w:rsidR="003C1E97" w:rsidRPr="002A37B3" w:rsidRDefault="000A7DA1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1E97" w:rsidRPr="002A37B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349" w:type="dxa"/>
          </w:tcPr>
          <w:p w14:paraId="05B33B85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ремонтные работы по монтажу/замене скважины;</w:t>
            </w:r>
          </w:p>
          <w:p w14:paraId="47FF0A0C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ремонтные работы по увеличению мощности/установке станции локальной очистки воды;</w:t>
            </w:r>
          </w:p>
          <w:p w14:paraId="1E31590F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ремонтные работы сетей холодного водоснабжения;</w:t>
            </w:r>
          </w:p>
          <w:p w14:paraId="66326119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ремонтные работы системы электроснабжения, интернета</w:t>
            </w:r>
          </w:p>
        </w:tc>
        <w:tc>
          <w:tcPr>
            <w:tcW w:w="1669" w:type="dxa"/>
          </w:tcPr>
          <w:p w14:paraId="35C3F551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9A6FA38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апрель- май</w:t>
            </w:r>
          </w:p>
          <w:p w14:paraId="55DA0F5C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C0E2C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418" w:type="dxa"/>
          </w:tcPr>
          <w:p w14:paraId="7D0867FA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 -май</w:t>
            </w:r>
          </w:p>
          <w:p w14:paraId="4689D24A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52D16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559" w:type="dxa"/>
          </w:tcPr>
          <w:p w14:paraId="4EAF746A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  <w:p w14:paraId="3C11F507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1E450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984" w:type="dxa"/>
          </w:tcPr>
          <w:p w14:paraId="35D09194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  <w:p w14:paraId="1D6D9D4E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87834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82594" w14:textId="77777777" w:rsidR="003C1E97" w:rsidRPr="002A37B3" w:rsidRDefault="003C1E97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2694" w:type="dxa"/>
          </w:tcPr>
          <w:p w14:paraId="3C766B91" w14:textId="77777777" w:rsidR="003C1E97" w:rsidRPr="002A37B3" w:rsidRDefault="002C445B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</w:tr>
      <w:tr w:rsidR="00FD47E1" w:rsidRPr="002A37B3" w14:paraId="0F20C00A" w14:textId="77777777" w:rsidTr="00E235F5">
        <w:tc>
          <w:tcPr>
            <w:tcW w:w="675" w:type="dxa"/>
          </w:tcPr>
          <w:p w14:paraId="54ACB499" w14:textId="77777777" w:rsidR="00FD47E1" w:rsidRPr="002A37B3" w:rsidRDefault="000A7DA1" w:rsidP="003C1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D47E1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034" w:type="dxa"/>
            <w:gridSpan w:val="7"/>
          </w:tcPr>
          <w:p w14:paraId="00992B5A" w14:textId="77777777" w:rsidR="00FD47E1" w:rsidRPr="002A37B3" w:rsidRDefault="00FD47E1" w:rsidP="00043F7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"Устройство новых объектов инфраструктуры модульного исполнения " </w:t>
            </w:r>
          </w:p>
        </w:tc>
      </w:tr>
      <w:tr w:rsidR="002C445B" w:rsidRPr="002A37B3" w14:paraId="1A729FD0" w14:textId="77777777" w:rsidTr="00F32A69">
        <w:tc>
          <w:tcPr>
            <w:tcW w:w="675" w:type="dxa"/>
          </w:tcPr>
          <w:p w14:paraId="7673F6C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349" w:type="dxa"/>
          </w:tcPr>
          <w:p w14:paraId="59CF300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подготовка площадки для монтажа спального корпуса  на 50 мест модульного исполнения (включая поэтапно: снос аварийных бани, сарая, деревянного туалета, забора на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части; валка деревьев; снос 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спального корпуса № 2)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9" w:type="dxa"/>
          </w:tcPr>
          <w:p w14:paraId="7C719AC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- октябрь</w:t>
            </w:r>
          </w:p>
        </w:tc>
        <w:tc>
          <w:tcPr>
            <w:tcW w:w="1361" w:type="dxa"/>
          </w:tcPr>
          <w:p w14:paraId="2D4B031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418" w:type="dxa"/>
          </w:tcPr>
          <w:p w14:paraId="31C2FBC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559" w:type="dxa"/>
          </w:tcPr>
          <w:p w14:paraId="2040BF88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008285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14:paraId="019C186A" w14:textId="77777777" w:rsidR="002C445B" w:rsidRPr="002A37B3" w:rsidRDefault="00F44EC0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5C6143C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социальной политике городского округа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Красноуфимск Ладейщиков Ю.С.,   главный архитект</w:t>
            </w:r>
            <w:r w:rsidR="00F44EC0"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</w:tr>
      <w:tr w:rsidR="002C445B" w:rsidRPr="002A37B3" w14:paraId="4ED2EF9F" w14:textId="77777777" w:rsidTr="00F32A69">
        <w:tc>
          <w:tcPr>
            <w:tcW w:w="675" w:type="dxa"/>
          </w:tcPr>
          <w:p w14:paraId="3A699E1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349" w:type="dxa"/>
          </w:tcPr>
          <w:p w14:paraId="00E1D22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подводка внешних инженерных сетей </w:t>
            </w:r>
          </w:p>
        </w:tc>
        <w:tc>
          <w:tcPr>
            <w:tcW w:w="1669" w:type="dxa"/>
          </w:tcPr>
          <w:p w14:paraId="72483C8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58469B0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418" w:type="dxa"/>
          </w:tcPr>
          <w:p w14:paraId="27B713E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14:paraId="3584022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984" w:type="dxa"/>
          </w:tcPr>
          <w:p w14:paraId="2454501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19150B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480BC972" w14:textId="77777777" w:rsidTr="00F32A69">
        <w:tc>
          <w:tcPr>
            <w:tcW w:w="675" w:type="dxa"/>
          </w:tcPr>
          <w:p w14:paraId="0D3F90D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349" w:type="dxa"/>
          </w:tcPr>
          <w:p w14:paraId="5AA5298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монтаж спального корпуса  на 50 мест модульного исполнения</w:t>
            </w:r>
          </w:p>
        </w:tc>
        <w:tc>
          <w:tcPr>
            <w:tcW w:w="1669" w:type="dxa"/>
          </w:tcPr>
          <w:p w14:paraId="0D37FA1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7810A9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C80D17E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14:paraId="24F1D246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984" w:type="dxa"/>
          </w:tcPr>
          <w:p w14:paraId="6C1C98E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2694" w:type="dxa"/>
            <w:vMerge/>
          </w:tcPr>
          <w:p w14:paraId="2021B43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34778834" w14:textId="77777777" w:rsidTr="00F32A69">
        <w:tc>
          <w:tcPr>
            <w:tcW w:w="675" w:type="dxa"/>
          </w:tcPr>
          <w:p w14:paraId="073BF2F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3349" w:type="dxa"/>
          </w:tcPr>
          <w:p w14:paraId="21E5557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подготовка площадки для монтажа столовой полного цикла с залом на 150 посадочных мест блочно – модульного исполнения</w:t>
            </w:r>
          </w:p>
        </w:tc>
        <w:tc>
          <w:tcPr>
            <w:tcW w:w="1669" w:type="dxa"/>
          </w:tcPr>
          <w:p w14:paraId="760D48C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76AD756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7E919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A33FB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984" w:type="dxa"/>
          </w:tcPr>
          <w:p w14:paraId="0AD039CF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146640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5122DA00" w14:textId="77777777" w:rsidTr="00F32A69">
        <w:tc>
          <w:tcPr>
            <w:tcW w:w="675" w:type="dxa"/>
          </w:tcPr>
          <w:p w14:paraId="68B106E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349" w:type="dxa"/>
          </w:tcPr>
          <w:p w14:paraId="6A61FDB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подводка внешних инженерных сетей </w:t>
            </w:r>
          </w:p>
        </w:tc>
        <w:tc>
          <w:tcPr>
            <w:tcW w:w="1669" w:type="dxa"/>
          </w:tcPr>
          <w:p w14:paraId="4C4E573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7475236F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CDD5195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8FAF7F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984" w:type="dxa"/>
          </w:tcPr>
          <w:p w14:paraId="604C8A5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363A7A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0BCBE94D" w14:textId="77777777" w:rsidTr="00F32A69">
        <w:tc>
          <w:tcPr>
            <w:tcW w:w="675" w:type="dxa"/>
          </w:tcPr>
          <w:p w14:paraId="41121E6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349" w:type="dxa"/>
          </w:tcPr>
          <w:p w14:paraId="6F25E8B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монтаж столовой полного цикла с залом на 150 посадочных мест блочно – модульного исполнения</w:t>
            </w:r>
          </w:p>
        </w:tc>
        <w:tc>
          <w:tcPr>
            <w:tcW w:w="1669" w:type="dxa"/>
          </w:tcPr>
          <w:p w14:paraId="1C5D289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CEA2129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D06FD9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3C09B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A4E56D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2694" w:type="dxa"/>
            <w:vMerge/>
          </w:tcPr>
          <w:p w14:paraId="5A65BB36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0F07A5E8" w14:textId="77777777" w:rsidTr="00F32A69">
        <w:tc>
          <w:tcPr>
            <w:tcW w:w="675" w:type="dxa"/>
          </w:tcPr>
          <w:p w14:paraId="28C1EAE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349" w:type="dxa"/>
          </w:tcPr>
          <w:p w14:paraId="325DF8D6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подготовка площадки для монтажа складского помещения модульного исполнения</w:t>
            </w:r>
          </w:p>
        </w:tc>
        <w:tc>
          <w:tcPr>
            <w:tcW w:w="1669" w:type="dxa"/>
          </w:tcPr>
          <w:p w14:paraId="5A1FFDCF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1858E6C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998448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7495E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984" w:type="dxa"/>
          </w:tcPr>
          <w:p w14:paraId="4CA766EE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4D249226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51D3B168" w14:textId="77777777" w:rsidTr="00F32A69">
        <w:tc>
          <w:tcPr>
            <w:tcW w:w="675" w:type="dxa"/>
          </w:tcPr>
          <w:p w14:paraId="3374708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3349" w:type="dxa"/>
          </w:tcPr>
          <w:p w14:paraId="150E9EB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подводка внешних инженерных сетей</w:t>
            </w:r>
          </w:p>
        </w:tc>
        <w:tc>
          <w:tcPr>
            <w:tcW w:w="1669" w:type="dxa"/>
          </w:tcPr>
          <w:p w14:paraId="6CEB0BD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10316C7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1B6175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7696E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984" w:type="dxa"/>
          </w:tcPr>
          <w:p w14:paraId="4C86F34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2EE35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46D7F765" w14:textId="77777777" w:rsidTr="00F32A69">
        <w:tc>
          <w:tcPr>
            <w:tcW w:w="675" w:type="dxa"/>
          </w:tcPr>
          <w:p w14:paraId="4149BCE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349" w:type="dxa"/>
          </w:tcPr>
          <w:p w14:paraId="44E170E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монтаж складского помещения модульного исполнения</w:t>
            </w:r>
          </w:p>
        </w:tc>
        <w:tc>
          <w:tcPr>
            <w:tcW w:w="1669" w:type="dxa"/>
          </w:tcPr>
          <w:p w14:paraId="17B5B04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0386385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E4EA2F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9CF63D5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984" w:type="dxa"/>
          </w:tcPr>
          <w:p w14:paraId="1435A48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8F62AE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497AB90E" w14:textId="77777777" w:rsidTr="00E235F5">
        <w:tc>
          <w:tcPr>
            <w:tcW w:w="675" w:type="dxa"/>
          </w:tcPr>
          <w:p w14:paraId="663AA89E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034" w:type="dxa"/>
            <w:gridSpan w:val="7"/>
          </w:tcPr>
          <w:p w14:paraId="7363A7D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" Благоустройство территории " </w:t>
            </w:r>
          </w:p>
          <w:p w14:paraId="5129BE6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45B" w:rsidRPr="002A37B3" w14:paraId="55D6A27C" w14:textId="77777777" w:rsidTr="00F32A69">
        <w:tc>
          <w:tcPr>
            <w:tcW w:w="675" w:type="dxa"/>
          </w:tcPr>
          <w:p w14:paraId="041A320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349" w:type="dxa"/>
          </w:tcPr>
          <w:p w14:paraId="7BFE8F4F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 планировка земельного участка (ремонт/возведение малых архитектурных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форм, беседок, теневых навесов, тропинок, ограждений)</w:t>
            </w:r>
          </w:p>
        </w:tc>
        <w:tc>
          <w:tcPr>
            <w:tcW w:w="1669" w:type="dxa"/>
          </w:tcPr>
          <w:p w14:paraId="6FCCB63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- октябрь</w:t>
            </w:r>
          </w:p>
        </w:tc>
        <w:tc>
          <w:tcPr>
            <w:tcW w:w="1361" w:type="dxa"/>
          </w:tcPr>
          <w:p w14:paraId="1B76769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418" w:type="dxa"/>
          </w:tcPr>
          <w:p w14:paraId="2AB0D51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559" w:type="dxa"/>
          </w:tcPr>
          <w:p w14:paraId="5CEB1FA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984" w:type="dxa"/>
          </w:tcPr>
          <w:p w14:paraId="432A3D22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2694" w:type="dxa"/>
            <w:vMerge w:val="restart"/>
          </w:tcPr>
          <w:p w14:paraId="467817AB" w14:textId="77777777" w:rsidR="002C445B" w:rsidRPr="002A37B3" w:rsidRDefault="00F44EC0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лавы городского округа 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Красноуфимск Антипина Е.Н.,</w:t>
            </w:r>
          </w:p>
          <w:p w14:paraId="0830DE8E" w14:textId="77777777" w:rsidR="002C445B" w:rsidRPr="002A37B3" w:rsidRDefault="00F44EC0" w:rsidP="002C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главный архитект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="002C445B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</w:tr>
      <w:tr w:rsidR="002C445B" w:rsidRPr="002A37B3" w14:paraId="05CE60C4" w14:textId="77777777" w:rsidTr="00F32A69">
        <w:tc>
          <w:tcPr>
            <w:tcW w:w="675" w:type="dxa"/>
          </w:tcPr>
          <w:p w14:paraId="2624520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349" w:type="dxa"/>
          </w:tcPr>
          <w:p w14:paraId="5A6BAE5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реконструкция спортивных площадок (волейбольной площадки, мини – футбольного поля, площадки для занятий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воркаутом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, тренажерной площадки, беговой дорожки, площадки для свободных игр)</w:t>
            </w:r>
          </w:p>
        </w:tc>
        <w:tc>
          <w:tcPr>
            <w:tcW w:w="1669" w:type="dxa"/>
          </w:tcPr>
          <w:p w14:paraId="700CD4C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74B38C6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418" w:type="dxa"/>
          </w:tcPr>
          <w:p w14:paraId="5BCDC830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559" w:type="dxa"/>
          </w:tcPr>
          <w:p w14:paraId="0085C57D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1984" w:type="dxa"/>
          </w:tcPr>
          <w:p w14:paraId="26F5FD0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апрель - май</w:t>
            </w:r>
          </w:p>
        </w:tc>
        <w:tc>
          <w:tcPr>
            <w:tcW w:w="2694" w:type="dxa"/>
            <w:vMerge/>
          </w:tcPr>
          <w:p w14:paraId="45F93E0D" w14:textId="77777777" w:rsidR="002C445B" w:rsidRPr="002A37B3" w:rsidRDefault="002C445B" w:rsidP="002C445B"/>
        </w:tc>
      </w:tr>
      <w:tr w:rsidR="002C445B" w:rsidRPr="002A37B3" w14:paraId="5885EBC8" w14:textId="77777777" w:rsidTr="00E235F5">
        <w:tc>
          <w:tcPr>
            <w:tcW w:w="675" w:type="dxa"/>
          </w:tcPr>
          <w:p w14:paraId="5962E78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034" w:type="dxa"/>
            <w:gridSpan w:val="7"/>
          </w:tcPr>
          <w:p w14:paraId="42588227" w14:textId="77777777" w:rsidR="002C445B" w:rsidRPr="002A37B3" w:rsidRDefault="002C445B" w:rsidP="00DD52E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"Приобретение </w:t>
            </w:r>
            <w:r w:rsidR="00DD52E3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оборудования и мягкого инвентаря</w:t>
            </w: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" </w:t>
            </w:r>
          </w:p>
        </w:tc>
      </w:tr>
      <w:tr w:rsidR="002C445B" w:rsidRPr="002A37B3" w14:paraId="17A65C3B" w14:textId="77777777" w:rsidTr="00F32A69">
        <w:tc>
          <w:tcPr>
            <w:tcW w:w="675" w:type="dxa"/>
          </w:tcPr>
          <w:p w14:paraId="24B33AC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349" w:type="dxa"/>
          </w:tcPr>
          <w:p w14:paraId="0AE316C7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-приобретение оборудования для пищеблока, прачечной,  сантехнического оборудования,  мебели, мягкого инвентаря для организации отдыха детей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их оздоровления</w:t>
            </w:r>
          </w:p>
        </w:tc>
        <w:tc>
          <w:tcPr>
            <w:tcW w:w="1669" w:type="dxa"/>
          </w:tcPr>
          <w:p w14:paraId="44ED7708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361" w:type="dxa"/>
          </w:tcPr>
          <w:p w14:paraId="64FC4439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418" w:type="dxa"/>
          </w:tcPr>
          <w:p w14:paraId="3CD2222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559" w:type="dxa"/>
          </w:tcPr>
          <w:p w14:paraId="647473FA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984" w:type="dxa"/>
          </w:tcPr>
          <w:p w14:paraId="629220C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694" w:type="dxa"/>
          </w:tcPr>
          <w:p w14:paraId="1B01304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МО Управление образованием  городского округа Красноуфимск Вахрушева Е.А., директор МАУ ЗОЛ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«Чайка» Нефедова Т.П.</w:t>
            </w:r>
          </w:p>
        </w:tc>
      </w:tr>
      <w:tr w:rsidR="002C445B" w:rsidRPr="002A37B3" w14:paraId="7FF87A7B" w14:textId="77777777" w:rsidTr="00F32A69">
        <w:tc>
          <w:tcPr>
            <w:tcW w:w="675" w:type="dxa"/>
          </w:tcPr>
          <w:p w14:paraId="642CF2A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349" w:type="dxa"/>
          </w:tcPr>
          <w:p w14:paraId="2B6541B1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-оснащение и оборудование для  реализации дополнительных образовательных программ</w:t>
            </w:r>
          </w:p>
        </w:tc>
        <w:tc>
          <w:tcPr>
            <w:tcW w:w="1669" w:type="dxa"/>
          </w:tcPr>
          <w:p w14:paraId="6695DB0C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14:paraId="1E013A98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 момента получения лицензии на дополнительное образование</w:t>
            </w:r>
          </w:p>
        </w:tc>
        <w:tc>
          <w:tcPr>
            <w:tcW w:w="1418" w:type="dxa"/>
          </w:tcPr>
          <w:p w14:paraId="3031ADE4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559" w:type="dxa"/>
          </w:tcPr>
          <w:p w14:paraId="7CE8C10B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984" w:type="dxa"/>
          </w:tcPr>
          <w:p w14:paraId="0842AC33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694" w:type="dxa"/>
          </w:tcPr>
          <w:p w14:paraId="00D4D4E8" w14:textId="77777777" w:rsidR="002C445B" w:rsidRPr="002A37B3" w:rsidRDefault="002C445B" w:rsidP="002C4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директор МАУ ЗОЛ «Чайка» Нефедова Т.П.</w:t>
            </w:r>
          </w:p>
        </w:tc>
      </w:tr>
    </w:tbl>
    <w:p w14:paraId="7A7FB558" w14:textId="77777777" w:rsidR="008F4C90" w:rsidRPr="002A37B3" w:rsidRDefault="008F4C90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CF5AC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496EF8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3315BA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D58784" w14:textId="77777777" w:rsidR="000A7DA1" w:rsidRPr="002A37B3" w:rsidRDefault="000A7DA1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CB209" w14:textId="77777777" w:rsidR="000A7DA1" w:rsidRPr="002A37B3" w:rsidRDefault="000A7DA1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06F05D" w14:textId="77777777" w:rsidR="000A7DA1" w:rsidRPr="002A37B3" w:rsidRDefault="000A7DA1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400B9C" w14:textId="77777777" w:rsidR="000A7DA1" w:rsidRPr="002A37B3" w:rsidRDefault="000A7DA1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0A21C3" w14:textId="77777777" w:rsidR="000A7DA1" w:rsidRPr="002A37B3" w:rsidRDefault="000A7DA1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BDF142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D4C64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C862E2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8647AC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788DF0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EA2514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9D3187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81E9E6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F6FEEF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9F039F" w14:textId="77777777" w:rsidR="000764AB" w:rsidRPr="002A37B3" w:rsidRDefault="000764AB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ABAB6" w14:textId="77777777" w:rsidR="003308CF" w:rsidRPr="002A37B3" w:rsidRDefault="003308CF" w:rsidP="00827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9AAB0" w14:textId="77777777" w:rsidR="006F0E5E" w:rsidRDefault="006F0E5E" w:rsidP="00330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60238" w14:textId="77777777" w:rsidR="006F0E5E" w:rsidRDefault="006F0E5E" w:rsidP="00330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2007D8" w14:textId="77777777" w:rsidR="006F0E5E" w:rsidRDefault="006F0E5E" w:rsidP="00330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9B9B8" w14:textId="77777777" w:rsidR="003308CF" w:rsidRPr="002A37B3" w:rsidRDefault="003308CF" w:rsidP="00330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>Приложение  2</w:t>
      </w:r>
    </w:p>
    <w:p w14:paraId="67B68FEC" w14:textId="77777777" w:rsidR="003308CF" w:rsidRPr="002A37B3" w:rsidRDefault="003308CF" w:rsidP="003308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BC46E5" w14:textId="77777777" w:rsidR="00FA59CB" w:rsidRPr="002A37B3" w:rsidRDefault="00FA59CB" w:rsidP="00FA59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6"/>
          <w:szCs w:val="26"/>
        </w:rPr>
        <w:t>План мероприятий («Дорожная карта») по проведению первого этапа развития</w:t>
      </w:r>
    </w:p>
    <w:p w14:paraId="0EF8AA31" w14:textId="77777777" w:rsidR="002C445B" w:rsidRPr="002A37B3" w:rsidRDefault="00FA59CB" w:rsidP="00FA59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6"/>
          <w:szCs w:val="26"/>
        </w:rPr>
        <w:t xml:space="preserve"> Муниципального автономного учреждения «Загородный, оздоровительный лагерь для детей «Чайка»</w:t>
      </w:r>
    </w:p>
    <w:p w14:paraId="74A5DBF6" w14:textId="77777777" w:rsidR="002C445B" w:rsidRPr="002A37B3" w:rsidRDefault="00FA59CB" w:rsidP="00FA59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 xml:space="preserve">в 2023-  2025 </w:t>
      </w:r>
      <w:proofErr w:type="spellStart"/>
      <w:r w:rsidRPr="002A37B3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14:paraId="19F4551F" w14:textId="77777777" w:rsidR="002C445B" w:rsidRPr="002A37B3" w:rsidRDefault="002C445B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005"/>
        <w:gridCol w:w="3898"/>
        <w:gridCol w:w="2517"/>
        <w:gridCol w:w="2332"/>
      </w:tblGrid>
      <w:tr w:rsidR="00774AB6" w:rsidRPr="002A37B3" w14:paraId="212FD7F9" w14:textId="77777777" w:rsidTr="00774AB6">
        <w:tc>
          <w:tcPr>
            <w:tcW w:w="817" w:type="dxa"/>
          </w:tcPr>
          <w:p w14:paraId="4D723757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97" w:type="dxa"/>
          </w:tcPr>
          <w:p w14:paraId="31C1DD79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75" w:type="dxa"/>
          </w:tcPr>
          <w:p w14:paraId="755A2EC4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2" w:type="dxa"/>
          </w:tcPr>
          <w:p w14:paraId="1FC0FDCE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345" w:type="dxa"/>
          </w:tcPr>
          <w:p w14:paraId="49D59131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774AB6" w:rsidRPr="002A37B3" w14:paraId="32ABC27C" w14:textId="77777777" w:rsidTr="00774AB6">
        <w:tc>
          <w:tcPr>
            <w:tcW w:w="817" w:type="dxa"/>
          </w:tcPr>
          <w:p w14:paraId="437D36C3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97" w:type="dxa"/>
          </w:tcPr>
          <w:p w14:paraId="35AA9F5F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осуществлению мероприятий, направленных на создание некапитальных объектов (быстровозводимых конструкций) отдыха и оздоровления детей</w:t>
            </w:r>
          </w:p>
        </w:tc>
        <w:tc>
          <w:tcPr>
            <w:tcW w:w="3975" w:type="dxa"/>
          </w:tcPr>
          <w:p w14:paraId="6DB0D2C1" w14:textId="77777777" w:rsidR="00774AB6" w:rsidRPr="002A37B3" w:rsidRDefault="00F44EC0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774AB6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33922EC0" w14:textId="77777777" w:rsidR="00774AB6" w:rsidRPr="002A37B3" w:rsidRDefault="00F44EC0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774AB6"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начальник МО Управление образованием  городского округа Красноуфимск Вахрушева Е.А.</w:t>
            </w:r>
          </w:p>
        </w:tc>
        <w:tc>
          <w:tcPr>
            <w:tcW w:w="2552" w:type="dxa"/>
          </w:tcPr>
          <w:p w14:paraId="0A184050" w14:textId="77777777" w:rsidR="00774AB6" w:rsidRPr="002A37B3" w:rsidRDefault="00774AB6" w:rsidP="00D11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25 августа 2023 г</w:t>
            </w:r>
          </w:p>
        </w:tc>
        <w:tc>
          <w:tcPr>
            <w:tcW w:w="2345" w:type="dxa"/>
          </w:tcPr>
          <w:p w14:paraId="5F67F841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AB6" w:rsidRPr="002A37B3" w14:paraId="3C886ED8" w14:textId="77777777" w:rsidTr="00D4619B">
        <w:trPr>
          <w:trHeight w:val="1408"/>
        </w:trPr>
        <w:tc>
          <w:tcPr>
            <w:tcW w:w="817" w:type="dxa"/>
          </w:tcPr>
          <w:p w14:paraId="0250E5F8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97" w:type="dxa"/>
          </w:tcPr>
          <w:p w14:paraId="7493032D" w14:textId="77777777" w:rsidR="00774AB6" w:rsidRPr="002A37B3" w:rsidRDefault="00D11E1A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Обследование инженерных коммуникаций, обследование земельного участка (геологические изыскания)</w:t>
            </w:r>
          </w:p>
        </w:tc>
        <w:tc>
          <w:tcPr>
            <w:tcW w:w="3975" w:type="dxa"/>
          </w:tcPr>
          <w:p w14:paraId="46EDDC5F" w14:textId="77777777" w:rsidR="00D521BF" w:rsidRPr="002A37B3" w:rsidRDefault="00F44EC0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D521BF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2E2BFF35" w14:textId="77777777" w:rsidR="00774AB6" w:rsidRPr="002A37B3" w:rsidRDefault="00D521BF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социальной политике городского округа Красноуфимск Ладейщиков Ю.С.,   главный архитектор Глазова Т.В., начальник ОКС администрации городского округа Красноуфимск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Сухоницкий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68EA4DCC" w14:textId="77777777" w:rsidR="00774AB6" w:rsidRPr="002A37B3" w:rsidRDefault="00D11E1A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сентября 2023 г</w:t>
            </w:r>
          </w:p>
        </w:tc>
        <w:tc>
          <w:tcPr>
            <w:tcW w:w="2345" w:type="dxa"/>
          </w:tcPr>
          <w:p w14:paraId="7FB77820" w14:textId="77777777" w:rsidR="00774AB6" w:rsidRPr="002A37B3" w:rsidRDefault="00DA341C" w:rsidP="00DA3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Акт обследования</w:t>
            </w:r>
            <w:r w:rsidR="0089456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инженерных коммуникаций, обследования земельного участка.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Геолого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– инженерное заключение земельного участка МАУ ЗОЛ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«Чайка»</w:t>
            </w:r>
          </w:p>
        </w:tc>
      </w:tr>
      <w:tr w:rsidR="00774AB6" w:rsidRPr="002A37B3" w14:paraId="2AADEB18" w14:textId="77777777" w:rsidTr="00774AB6">
        <w:tc>
          <w:tcPr>
            <w:tcW w:w="817" w:type="dxa"/>
          </w:tcPr>
          <w:p w14:paraId="59111AD3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097" w:type="dxa"/>
          </w:tcPr>
          <w:p w14:paraId="003F0000" w14:textId="77777777" w:rsidR="00774AB6" w:rsidRPr="002A37B3" w:rsidRDefault="003C1DDF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</w:t>
            </w:r>
            <w:r w:rsidR="000B1A05">
              <w:rPr>
                <w:rFonts w:ascii="Times New Roman" w:hAnsi="Times New Roman" w:cs="Times New Roman"/>
                <w:sz w:val="26"/>
                <w:szCs w:val="26"/>
              </w:rPr>
              <w:t xml:space="preserve"> в МП денежных средств, обеспечивающих </w:t>
            </w:r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>МАУ ЗОЛ «Чайка»:</w:t>
            </w:r>
          </w:p>
          <w:p w14:paraId="0BEFB055" w14:textId="77777777" w:rsidR="005C553F" w:rsidRPr="002A37B3" w:rsidRDefault="004B70D9" w:rsidP="005C5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обследование</w:t>
            </w:r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инженерных коммуникаций, обследование земельного участка (геологические изыскания),</w:t>
            </w:r>
          </w:p>
          <w:p w14:paraId="054C666E" w14:textId="77777777" w:rsidR="005C553F" w:rsidRPr="002A37B3" w:rsidRDefault="005C553F" w:rsidP="005C5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проектных работ по сносу аварийных бани, сарая, деревянного туалета, забора на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части; валку деревьев;</w:t>
            </w:r>
          </w:p>
          <w:p w14:paraId="5F0238A1" w14:textId="77777777" w:rsidR="005C553F" w:rsidRPr="002A37B3" w:rsidRDefault="004B70D9" w:rsidP="005C5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</w:t>
            </w:r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проектных работ по подготовки площадки под создание некапитального объекта (быстровозводимых конструкций) отдыха и оздоровления детей – спальный корпус на 50 мест;</w:t>
            </w:r>
          </w:p>
          <w:p w14:paraId="73436FA6" w14:textId="77777777" w:rsidR="005C553F" w:rsidRPr="002A37B3" w:rsidRDefault="004B70D9" w:rsidP="005C5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</w:t>
            </w:r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проектных работ </w:t>
            </w:r>
            <w:proofErr w:type="spellStart"/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>пореконструкции</w:t>
            </w:r>
            <w:proofErr w:type="spellEnd"/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площадок (мини – футбольного поля, площадки для занятий </w:t>
            </w:r>
            <w:proofErr w:type="spellStart"/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>воркаутом</w:t>
            </w:r>
            <w:proofErr w:type="spellEnd"/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) и </w:t>
            </w:r>
            <w:r w:rsidR="000764AB" w:rsidRPr="002A37B3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5C553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малых архитектурных форм, с учетом создания условий для детей с ОВЗ и детей - инвалидов</w:t>
            </w:r>
          </w:p>
        </w:tc>
        <w:tc>
          <w:tcPr>
            <w:tcW w:w="3975" w:type="dxa"/>
          </w:tcPr>
          <w:p w14:paraId="7D1F3394" w14:textId="77777777" w:rsidR="00D521BF" w:rsidRPr="002A37B3" w:rsidRDefault="00781F1F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D521BF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310AB3C5" w14:textId="77777777" w:rsidR="00774AB6" w:rsidRPr="002A37B3" w:rsidRDefault="00D521BF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социальной политике городского округа Красноуфимск Ладейщиков Ю.С.,   главный архитект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029F61EA" w14:textId="77777777" w:rsidR="00774AB6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30 сентября </w:t>
            </w:r>
            <w:r w:rsidR="009D2255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2023 г</w:t>
            </w:r>
          </w:p>
        </w:tc>
        <w:tc>
          <w:tcPr>
            <w:tcW w:w="2345" w:type="dxa"/>
          </w:tcPr>
          <w:p w14:paraId="377BFD37" w14:textId="77777777" w:rsidR="00774AB6" w:rsidRPr="002A37B3" w:rsidRDefault="00D521BF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муниципальную программу </w:t>
            </w:r>
            <w:r w:rsidR="009D2255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системы образования в </w:t>
            </w:r>
            <w:r w:rsidR="00DA341C" w:rsidRPr="002A37B3">
              <w:rPr>
                <w:rFonts w:ascii="Times New Roman" w:hAnsi="Times New Roman" w:cs="Times New Roman"/>
                <w:sz w:val="26"/>
                <w:szCs w:val="26"/>
              </w:rPr>
              <w:t>городском округе Красноуфимск до 2028 года»</w:t>
            </w:r>
          </w:p>
        </w:tc>
      </w:tr>
      <w:tr w:rsidR="000764AB" w:rsidRPr="002A37B3" w14:paraId="684EECA4" w14:textId="77777777" w:rsidTr="00774AB6">
        <w:tc>
          <w:tcPr>
            <w:tcW w:w="817" w:type="dxa"/>
          </w:tcPr>
          <w:p w14:paraId="6D20C677" w14:textId="77777777" w:rsidR="000764AB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97" w:type="dxa"/>
          </w:tcPr>
          <w:p w14:paraId="1D6ABFC4" w14:textId="77777777" w:rsidR="000764AB" w:rsidRPr="002A37B3" w:rsidRDefault="000764AB" w:rsidP="000764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заключению договора  и</w:t>
            </w:r>
            <w:r w:rsidR="006A0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снос аварийных бани, сарая, деревянного туалета, забора на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части; валку деревьев</w:t>
            </w:r>
          </w:p>
        </w:tc>
        <w:tc>
          <w:tcPr>
            <w:tcW w:w="3975" w:type="dxa"/>
          </w:tcPr>
          <w:p w14:paraId="234B717C" w14:textId="77777777" w:rsidR="000764AB" w:rsidRPr="002A37B3" w:rsidRDefault="000764AB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МО Управление образованием  городского округа Красноуфимск Вахрушева Е.А., директор МАУ ЗОЛ «Чайка»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Нефедова Т.П.</w:t>
            </w:r>
          </w:p>
        </w:tc>
        <w:tc>
          <w:tcPr>
            <w:tcW w:w="2552" w:type="dxa"/>
          </w:tcPr>
          <w:p w14:paraId="204D6D21" w14:textId="77777777" w:rsidR="000764AB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ноября 2023 г</w:t>
            </w:r>
          </w:p>
        </w:tc>
        <w:tc>
          <w:tcPr>
            <w:tcW w:w="2345" w:type="dxa"/>
          </w:tcPr>
          <w:p w14:paraId="55603E9D" w14:textId="77777777" w:rsidR="000764AB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64AB" w:rsidRPr="002A37B3" w14:paraId="255F4103" w14:textId="77777777" w:rsidTr="00774AB6">
        <w:tc>
          <w:tcPr>
            <w:tcW w:w="817" w:type="dxa"/>
          </w:tcPr>
          <w:p w14:paraId="36D94717" w14:textId="77777777" w:rsidR="000764AB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97" w:type="dxa"/>
          </w:tcPr>
          <w:p w14:paraId="48890C54" w14:textId="77777777" w:rsidR="000764AB" w:rsidRPr="002A37B3" w:rsidRDefault="000764AB" w:rsidP="000764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технического задания,  определение единственного поставщика, заключение договора  на  выполнение работ по реконструкции спортивных площадок (мини – футбольного поля, площадки для занятий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воркаутом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) и организации малых архитектурных форм, с учетом создания условий для детей с ОВЗ и детей - инвалидов</w:t>
            </w:r>
          </w:p>
        </w:tc>
        <w:tc>
          <w:tcPr>
            <w:tcW w:w="3975" w:type="dxa"/>
          </w:tcPr>
          <w:p w14:paraId="4CAADD96" w14:textId="77777777" w:rsidR="000764AB" w:rsidRPr="002A37B3" w:rsidRDefault="000764AB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главный архитект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</w:t>
            </w:r>
          </w:p>
          <w:p w14:paraId="5203B2FC" w14:textId="77777777" w:rsidR="000764AB" w:rsidRPr="002A37B3" w:rsidRDefault="000764AB" w:rsidP="00D5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72F6522C" w14:textId="77777777" w:rsidR="000764AB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01 марта 2024 г</w:t>
            </w:r>
          </w:p>
        </w:tc>
        <w:tc>
          <w:tcPr>
            <w:tcW w:w="2345" w:type="dxa"/>
          </w:tcPr>
          <w:p w14:paraId="6EBB6003" w14:textId="77777777" w:rsidR="000764AB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AB6" w:rsidRPr="002A37B3" w14:paraId="486537CA" w14:textId="77777777" w:rsidTr="00774AB6">
        <w:tc>
          <w:tcPr>
            <w:tcW w:w="817" w:type="dxa"/>
          </w:tcPr>
          <w:p w14:paraId="524DD58C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97" w:type="dxa"/>
          </w:tcPr>
          <w:p w14:paraId="0F064450" w14:textId="77777777" w:rsidR="00774AB6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работ по реконструкции спортивных площадок (мини – футбольного поля, площадки для занятий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воркаутом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) и организации малых архитектурных форм, с учетом создания условий для детей с ОВЗ и детей - инвалидов</w:t>
            </w:r>
          </w:p>
        </w:tc>
        <w:tc>
          <w:tcPr>
            <w:tcW w:w="3975" w:type="dxa"/>
          </w:tcPr>
          <w:p w14:paraId="7E776C7A" w14:textId="77777777" w:rsidR="00774AB6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46898619" w14:textId="77777777" w:rsidR="00774AB6" w:rsidRPr="002A37B3" w:rsidRDefault="000764AB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25 мая 2024 г</w:t>
            </w:r>
          </w:p>
        </w:tc>
        <w:tc>
          <w:tcPr>
            <w:tcW w:w="2345" w:type="dxa"/>
          </w:tcPr>
          <w:p w14:paraId="24EA37A3" w14:textId="77777777" w:rsidR="00774AB6" w:rsidRPr="002A37B3" w:rsidRDefault="00774AB6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AB6" w:rsidRPr="002A37B3" w14:paraId="2689B05E" w14:textId="77777777" w:rsidTr="00774AB6">
        <w:tc>
          <w:tcPr>
            <w:tcW w:w="817" w:type="dxa"/>
          </w:tcPr>
          <w:p w14:paraId="6E1A1679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97" w:type="dxa"/>
          </w:tcPr>
          <w:p w14:paraId="79DD14D8" w14:textId="77777777" w:rsidR="00774AB6" w:rsidRPr="002A37B3" w:rsidRDefault="00E64491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Формирование технического задания,  определение единственного поставщика, заключение договора  на  выполнение работ по подготовке площадки под создание некапитального объекта (быстровозводимых конструкций) отдыха и оздоровления детей – спальный корпус на 50 мест, по подведению инженерных сетей</w:t>
            </w:r>
          </w:p>
        </w:tc>
        <w:tc>
          <w:tcPr>
            <w:tcW w:w="3975" w:type="dxa"/>
          </w:tcPr>
          <w:p w14:paraId="31758A19" w14:textId="77777777" w:rsidR="00E64491" w:rsidRPr="002A37B3" w:rsidRDefault="00E64491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>первого заместителя Г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053F9CA7" w14:textId="77777777" w:rsidR="00774AB6" w:rsidRPr="002A37B3" w:rsidRDefault="00781F1F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главный архитект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746975A7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сентября 2024 г</w:t>
            </w:r>
          </w:p>
        </w:tc>
        <w:tc>
          <w:tcPr>
            <w:tcW w:w="2345" w:type="dxa"/>
          </w:tcPr>
          <w:p w14:paraId="0CD37059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Завершение работ до 1 ноября 2024</w:t>
            </w:r>
          </w:p>
        </w:tc>
      </w:tr>
      <w:tr w:rsidR="00774AB6" w:rsidRPr="002A37B3" w14:paraId="249C97D1" w14:textId="77777777" w:rsidTr="00774AB6">
        <w:tc>
          <w:tcPr>
            <w:tcW w:w="817" w:type="dxa"/>
          </w:tcPr>
          <w:p w14:paraId="0B3FDC2B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97" w:type="dxa"/>
          </w:tcPr>
          <w:p w14:paraId="2BEE252E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Формирование технического задания, определение единого поставщика на поставку жилого модуля - спальный корпус на 50 мест</w:t>
            </w:r>
          </w:p>
          <w:p w14:paraId="6A151B18" w14:textId="77777777" w:rsidR="00953609" w:rsidRPr="002A37B3" w:rsidRDefault="00953609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на покупку /производство, монтаж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некапитальн</w:t>
            </w:r>
            <w:r w:rsidR="009405EC" w:rsidRPr="002A37B3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обьект</w:t>
            </w:r>
            <w:r w:rsidR="009405EC" w:rsidRPr="002A37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(быстровозводим</w:t>
            </w:r>
            <w:r w:rsidR="009405EC" w:rsidRPr="002A37B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конструкци</w:t>
            </w:r>
            <w:r w:rsidR="009405EC" w:rsidRPr="002A37B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) с учетом создания  условий для детей с ОВЗ и детей </w:t>
            </w:r>
            <w:r w:rsidR="009405EC" w:rsidRPr="002A37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инвалидов</w:t>
            </w:r>
          </w:p>
          <w:p w14:paraId="46BD4933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E0F6E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Устройство фундамента (подготовка территории) под жилой модуль</w:t>
            </w:r>
          </w:p>
          <w:p w14:paraId="3E92CA00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Подведение внешних инженерных коммуникаций к жилому модулю</w:t>
            </w:r>
          </w:p>
          <w:p w14:paraId="205C3014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Монтаж жилого модуля</w:t>
            </w:r>
          </w:p>
          <w:p w14:paraId="0BAD2D16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Устройство внутренних коммуникаций</w:t>
            </w:r>
          </w:p>
          <w:p w14:paraId="0DA752DA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Внутренняя отделка помещений жилого модуля</w:t>
            </w:r>
          </w:p>
          <w:p w14:paraId="67222EF7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Благоустройство прилегающей территории с учетом создания  условий для детей с ОВЗ и детей – инвалидов</w:t>
            </w:r>
          </w:p>
          <w:p w14:paraId="2570954B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5" w:type="dxa"/>
          </w:tcPr>
          <w:p w14:paraId="6B1C36BC" w14:textId="77777777" w:rsidR="00E64491" w:rsidRPr="002A37B3" w:rsidRDefault="00781F1F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346CB7FE" w14:textId="77777777" w:rsidR="00774AB6" w:rsidRPr="002A37B3" w:rsidRDefault="00781F1F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главный архитект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="00E64491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  <w:p w14:paraId="49DB621D" w14:textId="77777777" w:rsidR="009405EC" w:rsidRPr="002A37B3" w:rsidRDefault="009405EC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04FE062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01 февраля 2025 г</w:t>
            </w:r>
          </w:p>
          <w:p w14:paraId="135FCE05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F550E" w14:textId="77777777" w:rsidR="009405EC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  февраля 2025 г</w:t>
            </w:r>
          </w:p>
        </w:tc>
        <w:tc>
          <w:tcPr>
            <w:tcW w:w="2345" w:type="dxa"/>
          </w:tcPr>
          <w:p w14:paraId="131EEDFC" w14:textId="77777777" w:rsidR="00774AB6" w:rsidRPr="002A37B3" w:rsidRDefault="00E64491" w:rsidP="00E64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работ до 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15 мая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774AB6" w:rsidRPr="002A37B3" w14:paraId="0FAE08E6" w14:textId="77777777" w:rsidTr="00774AB6">
        <w:tc>
          <w:tcPr>
            <w:tcW w:w="817" w:type="dxa"/>
          </w:tcPr>
          <w:p w14:paraId="2678FA67" w14:textId="77777777" w:rsidR="00774AB6" w:rsidRPr="002A37B3" w:rsidRDefault="009405EC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97" w:type="dxa"/>
          </w:tcPr>
          <w:p w14:paraId="0A2B1438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определению единого поставщика оборудования жилого модуля - спальный корпус на 50 мест ((санитарно – техническое оборудование, мебель, мягкий инвентарь, игровой инвентарь)</w:t>
            </w:r>
          </w:p>
        </w:tc>
        <w:tc>
          <w:tcPr>
            <w:tcW w:w="3975" w:type="dxa"/>
          </w:tcPr>
          <w:p w14:paraId="31B350CE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472FCBF9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01 марта 2025 г</w:t>
            </w:r>
          </w:p>
        </w:tc>
        <w:tc>
          <w:tcPr>
            <w:tcW w:w="2345" w:type="dxa"/>
          </w:tcPr>
          <w:p w14:paraId="0FB0E0D5" w14:textId="77777777" w:rsidR="00774AB6" w:rsidRPr="002A37B3" w:rsidRDefault="00E64491" w:rsidP="00774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Поставка, монтаж до 25 мая  2025</w:t>
            </w:r>
          </w:p>
        </w:tc>
      </w:tr>
      <w:tr w:rsidR="008556DD" w:rsidRPr="002A37B3" w14:paraId="6B867054" w14:textId="77777777" w:rsidTr="00774AB6">
        <w:tc>
          <w:tcPr>
            <w:tcW w:w="817" w:type="dxa"/>
          </w:tcPr>
          <w:p w14:paraId="229817E7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97" w:type="dxa"/>
          </w:tcPr>
          <w:p w14:paraId="3FD9C32C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Ввод в эксплуатацию корпуса жилого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модуля</w:t>
            </w:r>
          </w:p>
        </w:tc>
        <w:tc>
          <w:tcPr>
            <w:tcW w:w="3975" w:type="dxa"/>
          </w:tcPr>
          <w:p w14:paraId="2021490D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7FC37F0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25 мая  2025</w:t>
            </w:r>
          </w:p>
        </w:tc>
        <w:tc>
          <w:tcPr>
            <w:tcW w:w="2345" w:type="dxa"/>
          </w:tcPr>
          <w:p w14:paraId="61FABF36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акта 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приемки, паспорта доступности   нового жилого корпуса</w:t>
            </w:r>
          </w:p>
        </w:tc>
      </w:tr>
      <w:tr w:rsidR="008556DD" w:rsidRPr="002A37B3" w14:paraId="41B1A39E" w14:textId="77777777" w:rsidTr="00774AB6">
        <w:tc>
          <w:tcPr>
            <w:tcW w:w="817" w:type="dxa"/>
          </w:tcPr>
          <w:p w14:paraId="1F902E12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097" w:type="dxa"/>
          </w:tcPr>
          <w:p w14:paraId="79441D36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Формирование технического задания,  определение единственного поставщика, заключение договора  на  выполнение работ по подготовке площадки под создание некапитального объекта (быстровозводимых конструкций) отдыха и оздоровления детей – спальный корпус на 50 мест, по подведению инженерных сетей</w:t>
            </w:r>
          </w:p>
        </w:tc>
        <w:tc>
          <w:tcPr>
            <w:tcW w:w="3975" w:type="dxa"/>
          </w:tcPr>
          <w:p w14:paraId="4521950E" w14:textId="77777777" w:rsidR="008556DD" w:rsidRPr="002A37B3" w:rsidRDefault="00781F1F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И.о. первого заместителя Г</w:t>
            </w:r>
            <w:r w:rsidR="008556DD" w:rsidRPr="002A37B3">
              <w:rPr>
                <w:rFonts w:ascii="Times New Roman" w:hAnsi="Times New Roman" w:cs="Times New Roman"/>
                <w:sz w:val="26"/>
                <w:szCs w:val="26"/>
              </w:rPr>
              <w:t>лавы городского округа Красноуфимск Антипина Е.Н.,</w:t>
            </w:r>
          </w:p>
          <w:p w14:paraId="34601E6A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>меститель Г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лавы по социальной политике городского округа Красноуфимск Ладейщиков Ю.С.,   главный архитект</w:t>
            </w:r>
            <w:r w:rsidR="00781F1F" w:rsidRPr="002A37B3">
              <w:rPr>
                <w:rFonts w:ascii="Times New Roman" w:hAnsi="Times New Roman" w:cs="Times New Roman"/>
                <w:sz w:val="26"/>
                <w:szCs w:val="26"/>
              </w:rPr>
              <w:t>ор Глазова Т.В., начальник ОКС А</w:t>
            </w: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городского округа Красноуфимск </w:t>
            </w:r>
            <w:proofErr w:type="spellStart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Сухоницкий</w:t>
            </w:r>
            <w:proofErr w:type="spellEnd"/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М.А., начальник МО Управление образованием  городского округа Красноуфимск Вахрушева Е.А., директор МАУ ЗОЛ «Чайка» Нефедова Т.П.</w:t>
            </w:r>
          </w:p>
        </w:tc>
        <w:tc>
          <w:tcPr>
            <w:tcW w:w="2552" w:type="dxa"/>
          </w:tcPr>
          <w:p w14:paraId="667BAAA9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01 сентября 2025 г</w:t>
            </w:r>
          </w:p>
        </w:tc>
        <w:tc>
          <w:tcPr>
            <w:tcW w:w="2345" w:type="dxa"/>
          </w:tcPr>
          <w:p w14:paraId="314F13A6" w14:textId="77777777" w:rsidR="008556DD" w:rsidRPr="002A37B3" w:rsidRDefault="008556DD" w:rsidP="00855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Завершение работ до 1 ноября 2025</w:t>
            </w:r>
          </w:p>
        </w:tc>
      </w:tr>
    </w:tbl>
    <w:p w14:paraId="56DEB5D8" w14:textId="77777777" w:rsidR="002C445B" w:rsidRPr="002A37B3" w:rsidRDefault="002C445B" w:rsidP="00774A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F30A51" w14:textId="77777777" w:rsidR="002C445B" w:rsidRPr="002A37B3" w:rsidRDefault="002C445B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DFA003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A8415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79F02B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99F4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C21AE7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8EF419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37374D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51651C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A0985F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024D01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50E6B3" w14:textId="77777777" w:rsidR="00AF7962" w:rsidRPr="002A37B3" w:rsidRDefault="00AF7962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AF1182" w14:textId="77777777" w:rsidR="002C445B" w:rsidRPr="002A37B3" w:rsidRDefault="002C445B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3F6FB5" w14:textId="77777777" w:rsidR="001928D6" w:rsidRPr="002A37B3" w:rsidRDefault="001928D6" w:rsidP="001928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>Приложение  3</w:t>
      </w:r>
    </w:p>
    <w:p w14:paraId="64AD5788" w14:textId="77777777" w:rsidR="001928D6" w:rsidRPr="002A37B3" w:rsidRDefault="001928D6" w:rsidP="001928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3E202" w14:textId="77777777" w:rsidR="001928D6" w:rsidRPr="002A37B3" w:rsidRDefault="001928D6" w:rsidP="00192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плана мероприятий («Дорожная карта») по развитию</w:t>
      </w:r>
    </w:p>
    <w:p w14:paraId="55024C41" w14:textId="77777777" w:rsidR="001928D6" w:rsidRPr="002A37B3" w:rsidRDefault="001928D6" w:rsidP="00192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 xml:space="preserve"> Муниципального автономного учреждения «Загородный, оздоровительный лагерь для детей «Чайка»</w:t>
      </w:r>
    </w:p>
    <w:p w14:paraId="5434382C" w14:textId="77777777" w:rsidR="001928D6" w:rsidRPr="002A37B3" w:rsidRDefault="001928D6" w:rsidP="00192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3">
        <w:rPr>
          <w:rFonts w:ascii="Times New Roman" w:hAnsi="Times New Roman" w:cs="Times New Roman"/>
          <w:b/>
          <w:sz w:val="28"/>
          <w:szCs w:val="28"/>
        </w:rPr>
        <w:t>в  2023 -  2027</w:t>
      </w:r>
      <w:r w:rsidR="00781F1F" w:rsidRPr="002A3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B3">
        <w:rPr>
          <w:rFonts w:ascii="Times New Roman" w:hAnsi="Times New Roman" w:cs="Times New Roman"/>
          <w:b/>
          <w:sz w:val="28"/>
          <w:szCs w:val="28"/>
        </w:rPr>
        <w:t>гг</w:t>
      </w:r>
      <w:r w:rsidR="00781F1F" w:rsidRPr="002A37B3">
        <w:rPr>
          <w:rFonts w:ascii="Times New Roman" w:hAnsi="Times New Roman" w:cs="Times New Roman"/>
          <w:b/>
          <w:sz w:val="28"/>
          <w:szCs w:val="28"/>
        </w:rPr>
        <w:t>.</w:t>
      </w:r>
    </w:p>
    <w:p w14:paraId="725BD2AA" w14:textId="77777777" w:rsidR="002C445B" w:rsidRPr="002A37B3" w:rsidRDefault="002C445B" w:rsidP="00192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ADA610" w14:textId="77777777" w:rsidR="002C445B" w:rsidRPr="002A37B3" w:rsidRDefault="002C445B" w:rsidP="005F6E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6779"/>
        <w:gridCol w:w="3387"/>
        <w:gridCol w:w="3748"/>
      </w:tblGrid>
      <w:tr w:rsidR="001928D6" w:rsidRPr="002A37B3" w14:paraId="018193DD" w14:textId="77777777" w:rsidTr="001928D6">
        <w:tc>
          <w:tcPr>
            <w:tcW w:w="648" w:type="dxa"/>
          </w:tcPr>
          <w:p w14:paraId="6BC899A3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92" w:type="dxa"/>
          </w:tcPr>
          <w:p w14:paraId="09BAFCA7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37" w:type="dxa"/>
          </w:tcPr>
          <w:p w14:paraId="657B3EA6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3809" w:type="dxa"/>
          </w:tcPr>
          <w:p w14:paraId="441F580C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</w:t>
            </w:r>
          </w:p>
        </w:tc>
      </w:tr>
      <w:tr w:rsidR="001928D6" w:rsidRPr="002A37B3" w14:paraId="4D281667" w14:textId="77777777" w:rsidTr="001928D6">
        <w:tc>
          <w:tcPr>
            <w:tcW w:w="648" w:type="dxa"/>
          </w:tcPr>
          <w:p w14:paraId="63122E0B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92" w:type="dxa"/>
          </w:tcPr>
          <w:p w14:paraId="4B7D5502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Количество  мест для оздоровления детей в МАУ ЗОЛ «Чайка»</w:t>
            </w:r>
          </w:p>
        </w:tc>
        <w:tc>
          <w:tcPr>
            <w:tcW w:w="3437" w:type="dxa"/>
          </w:tcPr>
          <w:p w14:paraId="2232FA15" w14:textId="77777777" w:rsidR="001928D6" w:rsidRPr="002A37B3" w:rsidRDefault="001928D6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809" w:type="dxa"/>
          </w:tcPr>
          <w:p w14:paraId="18B0AEA1" w14:textId="77777777" w:rsidR="001928D6" w:rsidRPr="002A37B3" w:rsidRDefault="001928D6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1928D6" w:rsidRPr="002A37B3" w14:paraId="2D0AE94E" w14:textId="77777777" w:rsidTr="001928D6">
        <w:tc>
          <w:tcPr>
            <w:tcW w:w="648" w:type="dxa"/>
          </w:tcPr>
          <w:p w14:paraId="15F044F0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92" w:type="dxa"/>
          </w:tcPr>
          <w:p w14:paraId="3D9164A8" w14:textId="77777777" w:rsidR="00F97AEE" w:rsidRPr="002A37B3" w:rsidRDefault="00F97AEE" w:rsidP="00F97A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введенных в эксплуатацию некапитальных объектов (быстровозводимых конструкций) отдыха и оздоровления детей, всего, </w:t>
            </w:r>
          </w:p>
          <w:p w14:paraId="0DCF6716" w14:textId="77777777" w:rsidR="001928D6" w:rsidRPr="002A37B3" w:rsidRDefault="00F97AEE" w:rsidP="00F97A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– в том числе  спальные корпуса на 50 мест,</w:t>
            </w:r>
          </w:p>
          <w:p w14:paraId="68B2799A" w14:textId="77777777" w:rsidR="00F97AEE" w:rsidRPr="002A37B3" w:rsidRDefault="00F97AEE" w:rsidP="00F97A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- столовая (с пищеблоком)  на 150 мест</w:t>
            </w:r>
          </w:p>
        </w:tc>
        <w:tc>
          <w:tcPr>
            <w:tcW w:w="3437" w:type="dxa"/>
          </w:tcPr>
          <w:p w14:paraId="21EFF525" w14:textId="77777777" w:rsidR="00F97AEE" w:rsidRPr="002A37B3" w:rsidRDefault="00F97AEE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14:paraId="0D9C4B03" w14:textId="77777777" w:rsidR="00F97AEE" w:rsidRPr="002A37B3" w:rsidRDefault="00F97AEE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9" w:type="dxa"/>
          </w:tcPr>
          <w:p w14:paraId="3FF658E7" w14:textId="77777777" w:rsidR="00F97AEE" w:rsidRPr="002A37B3" w:rsidRDefault="00F97AEE" w:rsidP="00F97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8BD7334" w14:textId="77777777" w:rsidR="00F97AEE" w:rsidRPr="002A37B3" w:rsidRDefault="00F97AEE" w:rsidP="00F97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97133" w14:textId="77777777" w:rsidR="00F97AEE" w:rsidRPr="002A37B3" w:rsidRDefault="00F97AEE" w:rsidP="00F97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88D2A" w14:textId="77777777" w:rsidR="00F97AEE" w:rsidRPr="002A37B3" w:rsidRDefault="00F97AEE" w:rsidP="00F97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DCC63B8" w14:textId="77777777" w:rsidR="00F97AEE" w:rsidRPr="002A37B3" w:rsidRDefault="00F97AEE" w:rsidP="00F97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51A4D0F" w14:textId="77777777" w:rsidR="001928D6" w:rsidRPr="002A37B3" w:rsidRDefault="001928D6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8D6" w:rsidRPr="002A37B3" w14:paraId="37D545B1" w14:textId="77777777" w:rsidTr="001928D6">
        <w:tc>
          <w:tcPr>
            <w:tcW w:w="648" w:type="dxa"/>
          </w:tcPr>
          <w:p w14:paraId="16A5194C" w14:textId="77777777" w:rsidR="001928D6" w:rsidRPr="002A37B3" w:rsidRDefault="001928D6" w:rsidP="00192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92" w:type="dxa"/>
          </w:tcPr>
          <w:p w14:paraId="56C848C8" w14:textId="77777777" w:rsidR="001928D6" w:rsidRPr="002A37B3" w:rsidRDefault="00F97AEE" w:rsidP="00F97A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доли детей, получающих  путевки для оздоровления и отдыха  в МАУ ЗОЛ «Чайка», от общего количества  детей, воспользовавшихся услугами оздоровительных организаций</w:t>
            </w:r>
          </w:p>
        </w:tc>
        <w:tc>
          <w:tcPr>
            <w:tcW w:w="3437" w:type="dxa"/>
          </w:tcPr>
          <w:p w14:paraId="5C9D0821" w14:textId="77777777" w:rsidR="001928D6" w:rsidRPr="002A37B3" w:rsidRDefault="00F97AEE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3809" w:type="dxa"/>
          </w:tcPr>
          <w:p w14:paraId="0F4DD446" w14:textId="77777777" w:rsidR="001928D6" w:rsidRPr="002A37B3" w:rsidRDefault="00F97AEE" w:rsidP="00192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B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</w:tbl>
    <w:p w14:paraId="0BDF5CFD" w14:textId="77777777" w:rsidR="002C445B" w:rsidRPr="002A37B3" w:rsidRDefault="002C445B" w:rsidP="00192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FF068B" w14:textId="77777777" w:rsidR="00BE3442" w:rsidRPr="002A37B3" w:rsidRDefault="00BE3442" w:rsidP="00BE3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AAB18D" w14:textId="77777777" w:rsidR="00BE3442" w:rsidRPr="002A37B3" w:rsidRDefault="00BE3442" w:rsidP="00BE3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A4AC3" w14:textId="77777777" w:rsidR="00BE3442" w:rsidRPr="002A37B3" w:rsidRDefault="00BE3442" w:rsidP="00BE3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C2DAD4" w14:textId="77777777" w:rsidR="003308CF" w:rsidRPr="002A37B3" w:rsidRDefault="003308CF" w:rsidP="00BE3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08CF" w:rsidRPr="002A37B3" w:rsidSect="00D4619B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485"/>
    <w:multiLevelType w:val="hybridMultilevel"/>
    <w:tmpl w:val="88884882"/>
    <w:lvl w:ilvl="0" w:tplc="D50487DC">
      <w:start w:val="1"/>
      <w:numFmt w:val="decimal"/>
      <w:lvlText w:val="%1."/>
      <w:lvlJc w:val="left"/>
      <w:pPr>
        <w:ind w:left="1122" w:hanging="55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A8"/>
    <w:rsid w:val="0000500F"/>
    <w:rsid w:val="00020C58"/>
    <w:rsid w:val="00035AA6"/>
    <w:rsid w:val="00043F7C"/>
    <w:rsid w:val="00060191"/>
    <w:rsid w:val="000764AB"/>
    <w:rsid w:val="00091946"/>
    <w:rsid w:val="000A7DA1"/>
    <w:rsid w:val="000B1A05"/>
    <w:rsid w:val="001022F2"/>
    <w:rsid w:val="0011331B"/>
    <w:rsid w:val="00145520"/>
    <w:rsid w:val="001928D6"/>
    <w:rsid w:val="001B23BD"/>
    <w:rsid w:val="001F5432"/>
    <w:rsid w:val="00231479"/>
    <w:rsid w:val="002626D4"/>
    <w:rsid w:val="0028381A"/>
    <w:rsid w:val="002A05EC"/>
    <w:rsid w:val="002A37B3"/>
    <w:rsid w:val="002C4094"/>
    <w:rsid w:val="002C445B"/>
    <w:rsid w:val="002F4D5A"/>
    <w:rsid w:val="003308CF"/>
    <w:rsid w:val="00340E03"/>
    <w:rsid w:val="00346F64"/>
    <w:rsid w:val="003C1DDF"/>
    <w:rsid w:val="003C1E97"/>
    <w:rsid w:val="003D00D5"/>
    <w:rsid w:val="003E5D8A"/>
    <w:rsid w:val="00436A4D"/>
    <w:rsid w:val="00470A97"/>
    <w:rsid w:val="00481396"/>
    <w:rsid w:val="00487CC4"/>
    <w:rsid w:val="004B5E73"/>
    <w:rsid w:val="004B70D9"/>
    <w:rsid w:val="005026E4"/>
    <w:rsid w:val="0058565F"/>
    <w:rsid w:val="005B5B2F"/>
    <w:rsid w:val="005C553F"/>
    <w:rsid w:val="005E0C67"/>
    <w:rsid w:val="005E25FC"/>
    <w:rsid w:val="005F6EFE"/>
    <w:rsid w:val="0061412A"/>
    <w:rsid w:val="00633EEA"/>
    <w:rsid w:val="006A0883"/>
    <w:rsid w:val="006E7FE1"/>
    <w:rsid w:val="006F0E5E"/>
    <w:rsid w:val="00707A50"/>
    <w:rsid w:val="007303B3"/>
    <w:rsid w:val="00752BE7"/>
    <w:rsid w:val="00774AB6"/>
    <w:rsid w:val="00781F1F"/>
    <w:rsid w:val="008054AB"/>
    <w:rsid w:val="00827869"/>
    <w:rsid w:val="008556DD"/>
    <w:rsid w:val="00860661"/>
    <w:rsid w:val="0089456F"/>
    <w:rsid w:val="008E20EF"/>
    <w:rsid w:val="008E4980"/>
    <w:rsid w:val="008F2107"/>
    <w:rsid w:val="008F4C90"/>
    <w:rsid w:val="009326F1"/>
    <w:rsid w:val="009405EC"/>
    <w:rsid w:val="009422A8"/>
    <w:rsid w:val="00942EA8"/>
    <w:rsid w:val="009505F2"/>
    <w:rsid w:val="00953609"/>
    <w:rsid w:val="00956AB8"/>
    <w:rsid w:val="00980A26"/>
    <w:rsid w:val="009817EE"/>
    <w:rsid w:val="00991E0D"/>
    <w:rsid w:val="009D2255"/>
    <w:rsid w:val="00A01865"/>
    <w:rsid w:val="00AA7E2E"/>
    <w:rsid w:val="00AF6BE7"/>
    <w:rsid w:val="00AF7962"/>
    <w:rsid w:val="00B24D37"/>
    <w:rsid w:val="00B26742"/>
    <w:rsid w:val="00B4793B"/>
    <w:rsid w:val="00B94635"/>
    <w:rsid w:val="00BB23FD"/>
    <w:rsid w:val="00BC7A1B"/>
    <w:rsid w:val="00BE3442"/>
    <w:rsid w:val="00BF6527"/>
    <w:rsid w:val="00C471E4"/>
    <w:rsid w:val="00C61575"/>
    <w:rsid w:val="00C80257"/>
    <w:rsid w:val="00C93CF0"/>
    <w:rsid w:val="00CA7C38"/>
    <w:rsid w:val="00CD43C1"/>
    <w:rsid w:val="00D11E1A"/>
    <w:rsid w:val="00D14342"/>
    <w:rsid w:val="00D4619B"/>
    <w:rsid w:val="00D52142"/>
    <w:rsid w:val="00D521BF"/>
    <w:rsid w:val="00D54F02"/>
    <w:rsid w:val="00D857D6"/>
    <w:rsid w:val="00D865E3"/>
    <w:rsid w:val="00DA278A"/>
    <w:rsid w:val="00DA341C"/>
    <w:rsid w:val="00DC63D5"/>
    <w:rsid w:val="00DD52E3"/>
    <w:rsid w:val="00DD6DE0"/>
    <w:rsid w:val="00DF0D74"/>
    <w:rsid w:val="00DF385B"/>
    <w:rsid w:val="00E16043"/>
    <w:rsid w:val="00E235F5"/>
    <w:rsid w:val="00E64491"/>
    <w:rsid w:val="00E65B71"/>
    <w:rsid w:val="00ED2EF6"/>
    <w:rsid w:val="00EF6701"/>
    <w:rsid w:val="00F23C8F"/>
    <w:rsid w:val="00F24F7E"/>
    <w:rsid w:val="00F32A69"/>
    <w:rsid w:val="00F44EC0"/>
    <w:rsid w:val="00F97AEE"/>
    <w:rsid w:val="00FA59CB"/>
    <w:rsid w:val="00FC3CFF"/>
    <w:rsid w:val="00FC6FA3"/>
    <w:rsid w:val="00FD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D474"/>
  <w15:docId w15:val="{9A02E2A9-F1F1-468C-A652-9A10ADB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3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44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F44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2023-08-18T10:44:00Z</cp:lastPrinted>
  <dcterms:created xsi:type="dcterms:W3CDTF">2023-08-28T12:14:00Z</dcterms:created>
  <dcterms:modified xsi:type="dcterms:W3CDTF">2023-08-28T12:14:00Z</dcterms:modified>
</cp:coreProperties>
</file>