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F0BB3" w14:textId="38F91485" w:rsidR="00E10C36" w:rsidRPr="00715825" w:rsidRDefault="00E10C36" w:rsidP="00E10C36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  <w:r w:rsidRPr="00715825">
        <w:rPr>
          <w:rFonts w:ascii="Liberation Serif" w:hAnsi="Liberation Serif"/>
          <w:sz w:val="22"/>
          <w:szCs w:val="22"/>
        </w:rPr>
        <w:t>Приложение</w:t>
      </w:r>
      <w:r>
        <w:rPr>
          <w:rFonts w:ascii="Liberation Serif" w:hAnsi="Liberation Serif"/>
          <w:sz w:val="22"/>
          <w:szCs w:val="22"/>
        </w:rPr>
        <w:t xml:space="preserve"> </w:t>
      </w:r>
    </w:p>
    <w:p w14:paraId="68E0A5A5" w14:textId="77777777" w:rsidR="00E10C36" w:rsidRPr="00715825" w:rsidRDefault="00E10C36" w:rsidP="00E10C36">
      <w:pPr>
        <w:tabs>
          <w:tab w:val="left" w:pos="4962"/>
        </w:tabs>
        <w:rPr>
          <w:rFonts w:ascii="Liberation Serif" w:hAnsi="Liberation Serif"/>
          <w:sz w:val="22"/>
          <w:szCs w:val="22"/>
        </w:rPr>
      </w:pPr>
      <w:r w:rsidRPr="00715825">
        <w:rPr>
          <w:rFonts w:ascii="Liberation Serif" w:hAnsi="Liberation Serif"/>
          <w:sz w:val="22"/>
          <w:szCs w:val="22"/>
        </w:rPr>
        <w:tab/>
      </w:r>
      <w:r w:rsidRPr="00715825">
        <w:rPr>
          <w:rFonts w:ascii="Liberation Serif" w:hAnsi="Liberation Serif"/>
          <w:sz w:val="22"/>
          <w:szCs w:val="22"/>
        </w:rPr>
        <w:tab/>
        <w:t xml:space="preserve">к постановлению </w:t>
      </w:r>
      <w:r>
        <w:rPr>
          <w:rFonts w:ascii="Liberation Serif" w:hAnsi="Liberation Serif"/>
          <w:sz w:val="22"/>
          <w:szCs w:val="22"/>
        </w:rPr>
        <w:t>А</w:t>
      </w:r>
      <w:r w:rsidRPr="00715825">
        <w:rPr>
          <w:rFonts w:ascii="Liberation Serif" w:hAnsi="Liberation Serif"/>
          <w:sz w:val="22"/>
          <w:szCs w:val="22"/>
        </w:rPr>
        <w:t>дминистрации</w:t>
      </w:r>
    </w:p>
    <w:p w14:paraId="0D3FA00F" w14:textId="77777777" w:rsidR="00E10C36" w:rsidRPr="00715825" w:rsidRDefault="00E10C36" w:rsidP="00E10C36">
      <w:pPr>
        <w:tabs>
          <w:tab w:val="left" w:pos="4962"/>
        </w:tabs>
        <w:rPr>
          <w:rFonts w:ascii="Liberation Serif" w:hAnsi="Liberation Serif"/>
          <w:sz w:val="22"/>
          <w:szCs w:val="22"/>
        </w:rPr>
      </w:pPr>
      <w:r w:rsidRPr="00715825">
        <w:rPr>
          <w:rFonts w:ascii="Liberation Serif" w:hAnsi="Liberation Serif"/>
          <w:sz w:val="22"/>
          <w:szCs w:val="22"/>
        </w:rPr>
        <w:tab/>
      </w:r>
      <w:r w:rsidRPr="00715825">
        <w:rPr>
          <w:rFonts w:ascii="Liberation Serif" w:hAnsi="Liberation Serif"/>
          <w:sz w:val="22"/>
          <w:szCs w:val="22"/>
        </w:rPr>
        <w:tab/>
        <w:t>городского округа Красноуфимск</w:t>
      </w:r>
    </w:p>
    <w:p w14:paraId="5CEC0F41" w14:textId="4525A42B" w:rsidR="00E10C36" w:rsidRPr="00CF20B8" w:rsidRDefault="00E10C36" w:rsidP="00E10C36">
      <w:pPr>
        <w:tabs>
          <w:tab w:val="left" w:pos="4962"/>
        </w:tabs>
        <w:spacing w:before="120"/>
        <w:ind w:firstLine="851"/>
        <w:rPr>
          <w:rFonts w:ascii="Liberation Serif" w:hAnsi="Liberation Serif"/>
          <w:spacing w:val="-20"/>
          <w:sz w:val="22"/>
          <w:szCs w:val="22"/>
        </w:rPr>
      </w:pPr>
      <w:r w:rsidRPr="00715825">
        <w:rPr>
          <w:rFonts w:ascii="Liberation Serif" w:hAnsi="Liberation Serif"/>
          <w:sz w:val="22"/>
          <w:szCs w:val="22"/>
        </w:rPr>
        <w:tab/>
      </w:r>
      <w:r w:rsidRPr="00715825">
        <w:rPr>
          <w:rFonts w:ascii="Liberation Serif" w:hAnsi="Liberation Serif"/>
          <w:sz w:val="22"/>
          <w:szCs w:val="22"/>
        </w:rPr>
        <w:tab/>
      </w:r>
      <w:r w:rsidRPr="00715825">
        <w:rPr>
          <w:rFonts w:ascii="Liberation Serif" w:hAnsi="Liberation Serif"/>
          <w:spacing w:val="-20"/>
          <w:sz w:val="22"/>
          <w:szCs w:val="22"/>
        </w:rPr>
        <w:t xml:space="preserve">от   </w:t>
      </w:r>
      <w:r w:rsidR="008F2BB0">
        <w:rPr>
          <w:rFonts w:ascii="Liberation Serif" w:hAnsi="Liberation Serif"/>
          <w:spacing w:val="-20"/>
          <w:sz w:val="22"/>
          <w:szCs w:val="22"/>
        </w:rPr>
        <w:t>11.01.</w:t>
      </w:r>
      <w:r>
        <w:rPr>
          <w:rFonts w:ascii="Liberation Serif" w:hAnsi="Liberation Serif"/>
          <w:spacing w:val="-20"/>
          <w:sz w:val="22"/>
          <w:szCs w:val="22"/>
        </w:rPr>
        <w:t>2</w:t>
      </w:r>
      <w:r w:rsidRPr="00715825">
        <w:rPr>
          <w:rFonts w:ascii="Liberation Serif" w:hAnsi="Liberation Serif"/>
          <w:spacing w:val="-20"/>
          <w:sz w:val="22"/>
          <w:szCs w:val="22"/>
        </w:rPr>
        <w:t>0</w:t>
      </w:r>
      <w:r>
        <w:rPr>
          <w:rFonts w:ascii="Liberation Serif" w:hAnsi="Liberation Serif"/>
          <w:spacing w:val="-20"/>
          <w:sz w:val="22"/>
          <w:szCs w:val="22"/>
        </w:rPr>
        <w:t xml:space="preserve">24 г.      </w:t>
      </w:r>
      <w:r w:rsidRPr="00715825">
        <w:rPr>
          <w:rFonts w:ascii="Liberation Serif" w:hAnsi="Liberation Serif"/>
          <w:spacing w:val="-20"/>
          <w:sz w:val="22"/>
          <w:szCs w:val="22"/>
        </w:rPr>
        <w:t xml:space="preserve">  </w:t>
      </w:r>
      <w:r>
        <w:rPr>
          <w:rFonts w:ascii="Liberation Serif" w:hAnsi="Liberation Serif"/>
          <w:spacing w:val="-20"/>
          <w:sz w:val="22"/>
          <w:szCs w:val="22"/>
        </w:rPr>
        <w:t xml:space="preserve"> </w:t>
      </w:r>
      <w:r w:rsidRPr="00715825">
        <w:rPr>
          <w:rFonts w:ascii="Liberation Serif" w:hAnsi="Liberation Serif"/>
          <w:spacing w:val="-20"/>
          <w:sz w:val="22"/>
          <w:szCs w:val="22"/>
        </w:rPr>
        <w:t xml:space="preserve">№ </w:t>
      </w:r>
      <w:r>
        <w:rPr>
          <w:rFonts w:ascii="Liberation Serif" w:hAnsi="Liberation Serif"/>
          <w:spacing w:val="-20"/>
          <w:sz w:val="22"/>
          <w:szCs w:val="22"/>
        </w:rPr>
        <w:t xml:space="preserve"> </w:t>
      </w:r>
      <w:r w:rsidRPr="00715825">
        <w:rPr>
          <w:rFonts w:ascii="Liberation Serif" w:hAnsi="Liberation Serif"/>
          <w:spacing w:val="-20"/>
          <w:sz w:val="22"/>
          <w:szCs w:val="22"/>
        </w:rPr>
        <w:t xml:space="preserve"> </w:t>
      </w:r>
      <w:r w:rsidR="008F2BB0">
        <w:rPr>
          <w:rFonts w:ascii="Liberation Serif" w:hAnsi="Liberation Serif"/>
          <w:spacing w:val="-20"/>
          <w:sz w:val="22"/>
          <w:szCs w:val="22"/>
        </w:rPr>
        <w:t>7</w:t>
      </w:r>
    </w:p>
    <w:p w14:paraId="15172D3C" w14:textId="77777777" w:rsidR="00E10C36" w:rsidRDefault="00E10C36" w:rsidP="00FC19FC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14:paraId="5D9E9C1C" w14:textId="77777777" w:rsidR="00E10C36" w:rsidRDefault="00E10C36" w:rsidP="00FC19FC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14:paraId="336F97C6" w14:textId="01BB9A32" w:rsidR="00FC19FC" w:rsidRPr="00E10C36" w:rsidRDefault="00FC19FC" w:rsidP="00FC19FC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>Порядок принятия Главой городского округа Красноуфимск решений о заключении   концессионных соглашений, соглашений о муниципально-частном партнерстве от имени муниципального образования городской округ Красноуфимск на срок, превышающий срок действия утвержденных лимитов бюджетных обязательств</w:t>
      </w:r>
    </w:p>
    <w:p w14:paraId="19141399" w14:textId="77777777" w:rsidR="00FC19FC" w:rsidRPr="00E10C36" w:rsidRDefault="00FC19FC" w:rsidP="00FC19FC">
      <w:pPr>
        <w:pStyle w:val="ConsPlusNormal"/>
        <w:jc w:val="center"/>
        <w:rPr>
          <w:sz w:val="28"/>
          <w:szCs w:val="28"/>
        </w:rPr>
      </w:pPr>
    </w:p>
    <w:p w14:paraId="0E6989E8" w14:textId="0879D9A9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>Настоящий порядок регламентирует процедуру принятия Главой городского округа Красноуфимск решений о заключении концессионных соглашений, соглашений о муниципально-частном партнерстве от имени муниципального образования городской округ Красноуфимск на срок, превышающий срок действия утвержденных лимитов бюджетных обязательств.</w:t>
      </w:r>
    </w:p>
    <w:p w14:paraId="12FF870A" w14:textId="5263168C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 xml:space="preserve">Решение Главы городского округа Красноуфимск о заключении концессионного соглашения, соглашения о муниципально-частном партнерстве от имени муниципального образования городской округ Красноуфимск на срок, превышающий срок действия утвержденных лимитов бюджетных обязательств, принимается в случае, когда срок создания и (или) реконструкции, использования (эксплуатации) объекта концессионного соглашения, соглашения о муниципально-частном партнерстве и срок окупаемости инвестиций, срок обязательств концессионера и (или) </w:t>
      </w:r>
      <w:proofErr w:type="spellStart"/>
      <w:r w:rsidRPr="00E10C36">
        <w:rPr>
          <w:rFonts w:ascii="Liberation Serif" w:hAnsi="Liberation Serif"/>
          <w:sz w:val="28"/>
          <w:szCs w:val="28"/>
        </w:rPr>
        <w:t>концедента</w:t>
      </w:r>
      <w:proofErr w:type="spellEnd"/>
      <w:r w:rsidRPr="00E10C36">
        <w:rPr>
          <w:rFonts w:ascii="Liberation Serif" w:hAnsi="Liberation Serif"/>
          <w:sz w:val="28"/>
          <w:szCs w:val="28"/>
        </w:rPr>
        <w:t xml:space="preserve"> по концессионному соглашению, срок обязательств частного партнера или публичного партнера по соглашению о муниципально-частном партнерстве превышает срок действия утвержденных лимитов.</w:t>
      </w:r>
    </w:p>
    <w:p w14:paraId="3D1C2CE4" w14:textId="77777777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 xml:space="preserve">Концессионные соглашения, соглашения о муниципально-частном партнерстве, </w:t>
      </w:r>
      <w:proofErr w:type="spellStart"/>
      <w:r w:rsidRPr="00E10C36">
        <w:rPr>
          <w:rFonts w:ascii="Liberation Serif" w:hAnsi="Liberation Serif"/>
          <w:sz w:val="28"/>
          <w:szCs w:val="28"/>
        </w:rPr>
        <w:t>Концедентом</w:t>
      </w:r>
      <w:proofErr w:type="spellEnd"/>
      <w:r w:rsidRPr="00E10C36">
        <w:rPr>
          <w:rFonts w:ascii="Liberation Serif" w:hAnsi="Liberation Serif"/>
          <w:sz w:val="28"/>
          <w:szCs w:val="28"/>
        </w:rPr>
        <w:t xml:space="preserve">, публичным партнером по которым выступает муниципальное образование городской округ Красноуфимск, могут быть заключены на срок, превышающий срок действия утвержденных лимитов бюджетных обязательств на основании решения главы городского округа Красноуфимск о заключении концессионного соглашения, соглашения о муниципально-частном партнерстве, принимаемых в соответствии с законодательством Российской Федерации о концессионных соглашениях, о муниципально-частном партнерстве, в рамках муниципальных программ городского округа Красноуфимск (далее - муниципальная программа) на срок и в пределах средств, которые предусмотрены соответствующими мероприятиями указанных </w:t>
      </w:r>
      <w:r w:rsidRPr="00E10C36">
        <w:rPr>
          <w:rFonts w:ascii="Liberation Serif" w:hAnsi="Liberation Serif"/>
          <w:sz w:val="28"/>
          <w:szCs w:val="28"/>
        </w:rPr>
        <w:lastRenderedPageBreak/>
        <w:t xml:space="preserve">программ.    В случае, если предполагаемый срок действия концессионного соглашения, соглашения о муниципально-частном партнерстве, заключаемого в рамках муниципальной программы в соответствии с настоящим пунктом, превышает срок реализации указанной программы, такое концессионное соглашение, соглашение о муниципально-частном партнерстве может быть заключено на основании решения главы городского округа Красноуфимск о заключении концессионного соглашения, соглашения о муниципально-частном партнерстве, принимаемого в соответствии с законодательством Российской Федерации о концессионных соглашениях, о муниципально-частном партнерстве. </w:t>
      </w:r>
    </w:p>
    <w:p w14:paraId="75CB0488" w14:textId="7ECED2F3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>Годовой предельный объем средств, предусматриваемых на исполнение обязательств по концессионному соглашению, соглашению о муниципально-частном партнерстве за пределами срока действия муниципальной программы не может превышать годовой объем бюджетных ассигнований, предусмотренных на предоставление концессионеру, частному партнеру в пределах последнего года реализации муниципальной программы.</w:t>
      </w:r>
    </w:p>
    <w:p w14:paraId="7727F280" w14:textId="77777777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>Решение главы городского округа Красноуфимск о заключении концессионного соглашения, соглашения о муниципально-частном партнерстве от имени муниципального образования городской округ Красноуфимск на срок, превышающий срок действия утвержденных лимитов бюджетных обязательств, принимается в форме Постановления главы городского округа Красноуфимск.</w:t>
      </w:r>
    </w:p>
    <w:p w14:paraId="0483E1C3" w14:textId="77777777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 xml:space="preserve">Полномочия </w:t>
      </w:r>
      <w:proofErr w:type="spellStart"/>
      <w:r w:rsidRPr="00E10C36">
        <w:rPr>
          <w:rFonts w:ascii="Liberation Serif" w:hAnsi="Liberation Serif"/>
          <w:sz w:val="28"/>
          <w:szCs w:val="28"/>
        </w:rPr>
        <w:t>концедента</w:t>
      </w:r>
      <w:proofErr w:type="spellEnd"/>
      <w:r w:rsidRPr="00E10C36">
        <w:rPr>
          <w:rFonts w:ascii="Liberation Serif" w:hAnsi="Liberation Serif"/>
          <w:sz w:val="28"/>
          <w:szCs w:val="28"/>
        </w:rPr>
        <w:t xml:space="preserve">, публичного партнера при заключении концессионных соглашений, соглашений о муниципально-частном партнерстве на срок, превышающий срок действия утвержденных лимитов бюджетных обязательств, от имени муниципального образования городской округ Красноуфимск осуществляют органы местного самоуправления или иные лица, наделенные полномочиями </w:t>
      </w:r>
      <w:proofErr w:type="spellStart"/>
      <w:r w:rsidRPr="00E10C36">
        <w:rPr>
          <w:rFonts w:ascii="Liberation Serif" w:hAnsi="Liberation Serif"/>
          <w:sz w:val="28"/>
          <w:szCs w:val="28"/>
        </w:rPr>
        <w:t>концедента</w:t>
      </w:r>
      <w:proofErr w:type="spellEnd"/>
      <w:r w:rsidRPr="00E10C36">
        <w:rPr>
          <w:rFonts w:ascii="Liberation Serif" w:hAnsi="Liberation Serif"/>
          <w:sz w:val="28"/>
          <w:szCs w:val="28"/>
        </w:rPr>
        <w:t xml:space="preserve"> или публичного партнера органом местного самоуправления.</w:t>
      </w:r>
    </w:p>
    <w:p w14:paraId="602F9225" w14:textId="4ACAAEB6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 xml:space="preserve">Проект Постановления главы городского округа Красноуфимск и пояснительная записка к нему подготавливается органом местного самоуправления, главным распорядителем средств местного бюджета, </w:t>
      </w:r>
      <w:r w:rsidR="0048697D" w:rsidRPr="00E10C36">
        <w:rPr>
          <w:rFonts w:ascii="Liberation Serif" w:hAnsi="Liberation Serif"/>
          <w:sz w:val="28"/>
          <w:szCs w:val="28"/>
        </w:rPr>
        <w:t>которому</w:t>
      </w:r>
      <w:r w:rsidRPr="00E10C36">
        <w:rPr>
          <w:rFonts w:ascii="Liberation Serif" w:hAnsi="Liberation Serif"/>
          <w:sz w:val="28"/>
          <w:szCs w:val="28"/>
        </w:rPr>
        <w:t xml:space="preserve"> решением о бюджете на соответствующий год и плановый период запланированы бюджетные ассигнования на предоставление субсидий в соответствии со статьей 78 Бюджетного кодекса Российской Федерации (далее - главный распорядитель).</w:t>
      </w:r>
      <w:bookmarkStart w:id="0" w:name="_Hlk155705163"/>
    </w:p>
    <w:p w14:paraId="094C76B6" w14:textId="7AB3D642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 xml:space="preserve">Финансовое управление администрации городского округа Красноуфимск, в срок не превышающий 3 рабочих дней с даты </w:t>
      </w:r>
      <w:r w:rsidRPr="00E10C36">
        <w:rPr>
          <w:rFonts w:ascii="Liberation Serif" w:hAnsi="Liberation Serif"/>
          <w:sz w:val="28"/>
          <w:szCs w:val="28"/>
        </w:rPr>
        <w:lastRenderedPageBreak/>
        <w:t>получения проекта Постановления Главы городского округа Красноуфимск и пояснительной записки к нему, согласовывает указанный проект при соблюдении условий, указанных в пунктах 3 и 4 настоящего Порядка.</w:t>
      </w:r>
      <w:bookmarkEnd w:id="0"/>
    </w:p>
    <w:p w14:paraId="7E6E9370" w14:textId="2EC6E6B0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 xml:space="preserve">Управление экономического развития администрации городского округа Красноуфимск, в срок не превышающий 5 рабочих дней с даты получения проекта Постановления Главы городского округа Красноуфимск и пояснительной записки к нему, согласовывает указанный проект в части </w:t>
      </w:r>
      <w:r w:rsidR="008F153F" w:rsidRPr="00E10C36">
        <w:rPr>
          <w:rFonts w:ascii="Liberation Serif" w:hAnsi="Liberation Serif"/>
          <w:sz w:val="28"/>
          <w:szCs w:val="28"/>
        </w:rPr>
        <w:t xml:space="preserve">финансово-экономического обоснования и </w:t>
      </w:r>
      <w:r w:rsidRPr="00E10C36">
        <w:rPr>
          <w:rFonts w:ascii="Liberation Serif" w:hAnsi="Liberation Serif"/>
          <w:sz w:val="28"/>
          <w:szCs w:val="28"/>
        </w:rPr>
        <w:t>соответствия основным направлениям социально-экономического развития городского округа Красноуфимск</w:t>
      </w:r>
    </w:p>
    <w:p w14:paraId="3D6F3443" w14:textId="1F8CB62C" w:rsidR="00FC19FC" w:rsidRPr="00E10C36" w:rsidRDefault="00FC19FC" w:rsidP="00FC19FC">
      <w:pPr>
        <w:pStyle w:val="ConsPlusNormal"/>
        <w:numPr>
          <w:ilvl w:val="0"/>
          <w:numId w:val="1"/>
        </w:numPr>
        <w:spacing w:before="220"/>
        <w:jc w:val="both"/>
        <w:rPr>
          <w:rFonts w:ascii="Liberation Serif" w:hAnsi="Liberation Serif"/>
          <w:sz w:val="28"/>
          <w:szCs w:val="28"/>
        </w:rPr>
      </w:pPr>
      <w:r w:rsidRPr="00E10C36">
        <w:rPr>
          <w:rFonts w:ascii="Liberation Serif" w:hAnsi="Liberation Serif"/>
          <w:sz w:val="28"/>
          <w:szCs w:val="28"/>
        </w:rPr>
        <w:t xml:space="preserve">Проект постановления Главы городского округа Красноуфимск, согласованный финансовым управлением администрации городского округа Красноуфимск и управлением экономического развития администрации городского округа Красноуфимск, </w:t>
      </w:r>
      <w:r w:rsidR="008F153F" w:rsidRPr="00E10C36">
        <w:rPr>
          <w:rFonts w:ascii="Liberation Serif" w:hAnsi="Liberation Serif"/>
          <w:sz w:val="28"/>
          <w:szCs w:val="28"/>
        </w:rPr>
        <w:t xml:space="preserve">представляется </w:t>
      </w:r>
      <w:r w:rsidRPr="00E10C36">
        <w:rPr>
          <w:rFonts w:ascii="Liberation Serif" w:hAnsi="Liberation Serif"/>
          <w:sz w:val="28"/>
          <w:szCs w:val="28"/>
        </w:rPr>
        <w:t>главным</w:t>
      </w:r>
      <w:r w:rsidR="008F153F" w:rsidRPr="00E10C36">
        <w:rPr>
          <w:rFonts w:ascii="Liberation Serif" w:hAnsi="Liberation Serif"/>
          <w:sz w:val="28"/>
          <w:szCs w:val="28"/>
        </w:rPr>
        <w:t xml:space="preserve"> </w:t>
      </w:r>
      <w:r w:rsidRPr="00E10C36">
        <w:rPr>
          <w:rFonts w:ascii="Liberation Serif" w:hAnsi="Liberation Serif"/>
          <w:sz w:val="28"/>
          <w:szCs w:val="28"/>
        </w:rPr>
        <w:t>распорядителем Главе городского округа Красноуфимск в установленном порядке подготовки и принятия правовых актов городского округа Красноуфимск</w:t>
      </w:r>
      <w:r w:rsidR="008F153F" w:rsidRPr="00E10C36">
        <w:rPr>
          <w:rFonts w:ascii="Liberation Serif" w:hAnsi="Liberation Serif"/>
          <w:sz w:val="28"/>
          <w:szCs w:val="28"/>
        </w:rPr>
        <w:t>.</w:t>
      </w:r>
    </w:p>
    <w:p w14:paraId="72DB4029" w14:textId="77777777" w:rsidR="00FC19FC" w:rsidRPr="00E10C36" w:rsidRDefault="00FC19FC" w:rsidP="00FC19FC">
      <w:pPr>
        <w:pStyle w:val="ConsPlusNormal"/>
        <w:rPr>
          <w:rFonts w:ascii="Liberation Serif" w:hAnsi="Liberation Serif"/>
          <w:sz w:val="28"/>
          <w:szCs w:val="28"/>
        </w:rPr>
      </w:pPr>
    </w:p>
    <w:p w14:paraId="7B6C07DF" w14:textId="77777777" w:rsidR="00D032B8" w:rsidRPr="00E10C36" w:rsidRDefault="00D032B8">
      <w:pPr>
        <w:rPr>
          <w:rFonts w:ascii="Liberation Serif" w:hAnsi="Liberation Serif"/>
          <w:sz w:val="28"/>
          <w:szCs w:val="28"/>
        </w:rPr>
      </w:pPr>
    </w:p>
    <w:sectPr w:rsidR="00D032B8" w:rsidRPr="00E1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F1E72"/>
    <w:multiLevelType w:val="hybridMultilevel"/>
    <w:tmpl w:val="DFBA7B5E"/>
    <w:lvl w:ilvl="0" w:tplc="7E7849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164687D"/>
    <w:multiLevelType w:val="hybridMultilevel"/>
    <w:tmpl w:val="DEE6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312666">
    <w:abstractNumId w:val="0"/>
  </w:num>
  <w:num w:numId="2" w16cid:durableId="463156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FE"/>
    <w:rsid w:val="00396832"/>
    <w:rsid w:val="0048697D"/>
    <w:rsid w:val="00753FFE"/>
    <w:rsid w:val="008F153F"/>
    <w:rsid w:val="008F2BB0"/>
    <w:rsid w:val="00D032B8"/>
    <w:rsid w:val="00E10C36"/>
    <w:rsid w:val="00FC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99B2"/>
  <w15:chartTrackingRefBased/>
  <w15:docId w15:val="{4213BA87-263C-4D87-8377-37ABF951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C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9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C19FC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8</cp:revision>
  <cp:lastPrinted>2024-01-12T04:36:00Z</cp:lastPrinted>
  <dcterms:created xsi:type="dcterms:W3CDTF">2024-01-09T10:02:00Z</dcterms:created>
  <dcterms:modified xsi:type="dcterms:W3CDTF">2024-01-19T04:50:00Z</dcterms:modified>
</cp:coreProperties>
</file>