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5CB3" w14:textId="2372A1C4" w:rsidR="00465E4F" w:rsidRPr="00900D00" w:rsidRDefault="00465E4F" w:rsidP="00465E4F">
      <w:pPr>
        <w:jc w:val="center"/>
        <w:rPr>
          <w:rFonts w:ascii="Liberation Serif" w:hAnsi="Liberation Serif"/>
          <w:sz w:val="28"/>
          <w:szCs w:val="28"/>
        </w:rPr>
      </w:pPr>
      <w:r w:rsidRPr="00900D00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67C9A277" wp14:editId="3D6A9CB4">
            <wp:extent cx="444500" cy="567055"/>
            <wp:effectExtent l="1905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A3C29" w14:textId="77777777" w:rsidR="00465E4F" w:rsidRPr="00900D00" w:rsidRDefault="00465E4F" w:rsidP="00465E4F">
      <w:pPr>
        <w:jc w:val="center"/>
        <w:rPr>
          <w:rFonts w:ascii="Liberation Serif" w:hAnsi="Liberation Serif"/>
          <w:b/>
          <w:sz w:val="28"/>
          <w:szCs w:val="28"/>
        </w:rPr>
      </w:pPr>
      <w:r w:rsidRPr="00900D00">
        <w:rPr>
          <w:rFonts w:ascii="Liberation Serif" w:hAnsi="Liberation Serif"/>
          <w:b/>
          <w:sz w:val="28"/>
          <w:szCs w:val="28"/>
        </w:rPr>
        <w:t xml:space="preserve">  АДМИНИСТРАЦИЯ  ГОРОДСКОГО  ОКРУГА КРАСНОУФИМСК</w:t>
      </w:r>
    </w:p>
    <w:p w14:paraId="6DD2B18E" w14:textId="77777777" w:rsidR="00465E4F" w:rsidRPr="00900D00" w:rsidRDefault="00465E4F" w:rsidP="00465E4F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РАСПОРЯЖЕНИЕ</w:t>
      </w:r>
    </w:p>
    <w:p w14:paraId="46F28B6C" w14:textId="77777777" w:rsidR="00465E4F" w:rsidRPr="00900D00" w:rsidRDefault="00465E4F" w:rsidP="00465E4F">
      <w:pPr>
        <w:spacing w:before="120"/>
        <w:rPr>
          <w:rFonts w:ascii="Liberation Serif" w:hAnsi="Liberation Serif"/>
          <w:spacing w:val="-20"/>
          <w:sz w:val="28"/>
          <w:szCs w:val="28"/>
        </w:rPr>
      </w:pPr>
    </w:p>
    <w:p w14:paraId="61DB8B5E" w14:textId="77777777" w:rsidR="00465E4F" w:rsidRPr="009A5C5E" w:rsidRDefault="00465E4F" w:rsidP="00465E4F">
      <w:pPr>
        <w:spacing w:before="120" w:line="240" w:lineRule="auto"/>
        <w:rPr>
          <w:rFonts w:ascii="Liberation Serif" w:hAnsi="Liberation Serif"/>
          <w:sz w:val="28"/>
          <w:szCs w:val="28"/>
        </w:rPr>
      </w:pPr>
      <w:r w:rsidRPr="009A5C5E">
        <w:rPr>
          <w:rFonts w:ascii="Liberation Serif" w:hAnsi="Liberation Serif"/>
          <w:sz w:val="28"/>
          <w:szCs w:val="28"/>
        </w:rPr>
        <w:t xml:space="preserve">от   </w:t>
      </w:r>
      <w:r>
        <w:rPr>
          <w:rFonts w:ascii="Liberation Serif" w:hAnsi="Liberation Serif"/>
          <w:sz w:val="28"/>
          <w:szCs w:val="28"/>
        </w:rPr>
        <w:t xml:space="preserve">    20.02.</w:t>
      </w:r>
      <w:r w:rsidRPr="009A5C5E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4</w:t>
      </w:r>
      <w:r w:rsidRPr="009A5C5E">
        <w:rPr>
          <w:rFonts w:ascii="Liberation Serif" w:hAnsi="Liberation Serif"/>
          <w:sz w:val="28"/>
          <w:szCs w:val="28"/>
        </w:rPr>
        <w:tab/>
      </w:r>
      <w:r w:rsidRPr="009A5C5E">
        <w:rPr>
          <w:rFonts w:ascii="Liberation Serif" w:hAnsi="Liberation Serif"/>
          <w:sz w:val="28"/>
          <w:szCs w:val="28"/>
        </w:rPr>
        <w:tab/>
        <w:t xml:space="preserve">  </w:t>
      </w:r>
      <w:r w:rsidRPr="009A5C5E">
        <w:rPr>
          <w:rFonts w:ascii="Liberation Serif" w:hAnsi="Liberation Serif"/>
          <w:sz w:val="28"/>
          <w:szCs w:val="28"/>
        </w:rPr>
        <w:tab/>
      </w:r>
      <w:r w:rsidRPr="009A5C5E">
        <w:rPr>
          <w:rFonts w:ascii="Liberation Serif" w:hAnsi="Liberation Serif"/>
          <w:sz w:val="28"/>
          <w:szCs w:val="28"/>
        </w:rPr>
        <w:tab/>
      </w:r>
      <w:r w:rsidRPr="009A5C5E">
        <w:rPr>
          <w:rFonts w:ascii="Liberation Serif" w:hAnsi="Liberation Serif"/>
          <w:sz w:val="28"/>
          <w:szCs w:val="28"/>
        </w:rPr>
        <w:tab/>
      </w:r>
      <w:r w:rsidRPr="009A5C5E">
        <w:rPr>
          <w:rFonts w:ascii="Liberation Serif" w:hAnsi="Liberation Serif"/>
          <w:sz w:val="28"/>
          <w:szCs w:val="28"/>
        </w:rPr>
        <w:tab/>
        <w:t xml:space="preserve">               </w:t>
      </w:r>
      <w:r w:rsidRPr="009A5C5E">
        <w:rPr>
          <w:rFonts w:ascii="Liberation Serif" w:hAnsi="Liberation Serif"/>
          <w:sz w:val="28"/>
          <w:szCs w:val="28"/>
        </w:rPr>
        <w:tab/>
      </w:r>
      <w:r w:rsidRPr="009A5C5E">
        <w:rPr>
          <w:rFonts w:ascii="Liberation Serif" w:hAnsi="Liberation Serif"/>
          <w:sz w:val="28"/>
          <w:szCs w:val="28"/>
        </w:rPr>
        <w:tab/>
        <w:t xml:space="preserve"> №  </w:t>
      </w:r>
      <w:r>
        <w:rPr>
          <w:rFonts w:ascii="Liberation Serif" w:hAnsi="Liberation Serif"/>
          <w:sz w:val="28"/>
          <w:szCs w:val="28"/>
        </w:rPr>
        <w:t>48</w:t>
      </w:r>
    </w:p>
    <w:p w14:paraId="3E7E8CE2" w14:textId="77777777" w:rsidR="00465E4F" w:rsidRPr="009A5C5E" w:rsidRDefault="00465E4F" w:rsidP="00465E4F">
      <w:pPr>
        <w:spacing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9A5C5E">
        <w:rPr>
          <w:rFonts w:ascii="Liberation Serif" w:hAnsi="Liberation Serif"/>
          <w:sz w:val="28"/>
          <w:szCs w:val="28"/>
        </w:rPr>
        <w:t>г.Красноуфимск</w:t>
      </w:r>
      <w:proofErr w:type="spellEnd"/>
    </w:p>
    <w:p w14:paraId="17EF9DFC" w14:textId="77777777" w:rsidR="00465E4F" w:rsidRDefault="00465E4F" w:rsidP="00465E4F">
      <w:pPr>
        <w:pStyle w:val="ConsPlusTitle"/>
        <w:widowControl/>
        <w:jc w:val="center"/>
        <w:rPr>
          <w:rFonts w:ascii="Liberation Serif" w:hAnsi="Liberation Serif"/>
          <w:i/>
          <w:sz w:val="28"/>
          <w:szCs w:val="28"/>
        </w:rPr>
      </w:pPr>
      <w:r w:rsidRPr="00F02457">
        <w:rPr>
          <w:rFonts w:ascii="Liberation Serif" w:hAnsi="Liberation Serif"/>
          <w:i/>
          <w:sz w:val="28"/>
          <w:szCs w:val="28"/>
        </w:rPr>
        <w:t>О</w:t>
      </w:r>
      <w:r>
        <w:rPr>
          <w:rFonts w:ascii="Liberation Serif" w:hAnsi="Liberation Serif"/>
          <w:i/>
          <w:sz w:val="28"/>
          <w:szCs w:val="28"/>
        </w:rPr>
        <w:t xml:space="preserve">б утверждении </w:t>
      </w:r>
      <w:r w:rsidRPr="00063A79">
        <w:rPr>
          <w:rFonts w:ascii="Liberation Serif" w:hAnsi="Liberation Serif"/>
          <w:i/>
          <w:sz w:val="28"/>
          <w:szCs w:val="28"/>
        </w:rPr>
        <w:t>контрольны</w:t>
      </w:r>
      <w:r>
        <w:rPr>
          <w:rFonts w:ascii="Liberation Serif" w:hAnsi="Liberation Serif"/>
          <w:i/>
          <w:sz w:val="28"/>
          <w:szCs w:val="28"/>
        </w:rPr>
        <w:t>х</w:t>
      </w:r>
      <w:r w:rsidRPr="00063A79">
        <w:rPr>
          <w:rFonts w:ascii="Liberation Serif" w:hAnsi="Liberation Serif"/>
          <w:i/>
          <w:sz w:val="28"/>
          <w:szCs w:val="28"/>
        </w:rPr>
        <w:t xml:space="preserve"> значени</w:t>
      </w:r>
      <w:r>
        <w:rPr>
          <w:rFonts w:ascii="Liberation Serif" w:hAnsi="Liberation Serif"/>
          <w:i/>
          <w:sz w:val="28"/>
          <w:szCs w:val="28"/>
        </w:rPr>
        <w:t>й</w:t>
      </w:r>
      <w:r w:rsidRPr="00063A79">
        <w:rPr>
          <w:rFonts w:ascii="Liberation Serif" w:hAnsi="Liberation Serif"/>
          <w:i/>
          <w:sz w:val="28"/>
          <w:szCs w:val="28"/>
        </w:rPr>
        <w:t xml:space="preserve"> ключевых показателей социально-экономического развития городского округа Красноуфимск на 2024 год</w:t>
      </w:r>
    </w:p>
    <w:p w14:paraId="5E8C84E4" w14:textId="77777777" w:rsidR="00465E4F" w:rsidRPr="009A5C5E" w:rsidRDefault="00465E4F" w:rsidP="00465E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6"/>
          <w:szCs w:val="26"/>
        </w:rPr>
      </w:pPr>
    </w:p>
    <w:p w14:paraId="4FD30F72" w14:textId="77777777" w:rsidR="00465E4F" w:rsidRPr="009A5C5E" w:rsidRDefault="00465E4F" w:rsidP="00465E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6"/>
          <w:szCs w:val="26"/>
        </w:rPr>
      </w:pPr>
    </w:p>
    <w:p w14:paraId="6F04627A" w14:textId="77777777" w:rsidR="00465E4F" w:rsidRPr="00063A79" w:rsidRDefault="00465E4F" w:rsidP="00465E4F">
      <w:pPr>
        <w:pStyle w:val="ConsPlusTitle"/>
        <w:widowControl/>
        <w:ind w:firstLine="851"/>
        <w:jc w:val="both"/>
        <w:rPr>
          <w:rFonts w:ascii="Liberation Serif" w:hAnsi="Liberation Serif"/>
          <w:b w:val="0"/>
          <w:sz w:val="28"/>
          <w:szCs w:val="28"/>
        </w:rPr>
      </w:pPr>
      <w:r w:rsidRPr="00063A79">
        <w:rPr>
          <w:rFonts w:ascii="Liberation Serif" w:hAnsi="Liberation Serif"/>
          <w:b w:val="0"/>
          <w:sz w:val="28"/>
          <w:szCs w:val="28"/>
        </w:rPr>
        <w:t xml:space="preserve">В соответствии с п.9 Порядка  осуществления мониторинга социально-экономического развития городского округа Красноуфимск, утвержденного постановлением Администрации городского округа Красноуфимск от 29.12.2023 № </w:t>
      </w:r>
      <w:r>
        <w:rPr>
          <w:rFonts w:ascii="Liberation Serif" w:hAnsi="Liberation Serif"/>
          <w:b w:val="0"/>
          <w:sz w:val="28"/>
          <w:szCs w:val="28"/>
        </w:rPr>
        <w:t>1288</w:t>
      </w:r>
      <w:r w:rsidRPr="00063A79">
        <w:rPr>
          <w:rFonts w:ascii="Liberation Serif" w:hAnsi="Liberation Serif"/>
          <w:b w:val="0"/>
          <w:sz w:val="28"/>
          <w:szCs w:val="28"/>
        </w:rPr>
        <w:t xml:space="preserve">, руководствуясь </w:t>
      </w:r>
      <w:hyperlink r:id="rId5" w:history="1">
        <w:r w:rsidRPr="00063A79">
          <w:rPr>
            <w:rFonts w:ascii="Liberation Serif" w:hAnsi="Liberation Serif"/>
            <w:b w:val="0"/>
            <w:sz w:val="28"/>
            <w:szCs w:val="28"/>
          </w:rPr>
          <w:t>ст. ст. 31</w:t>
        </w:r>
      </w:hyperlink>
      <w:r w:rsidRPr="00063A79">
        <w:rPr>
          <w:rFonts w:ascii="Liberation Serif" w:hAnsi="Liberation Serif"/>
          <w:b w:val="0"/>
          <w:sz w:val="28"/>
          <w:szCs w:val="28"/>
        </w:rPr>
        <w:t xml:space="preserve">, </w:t>
      </w:r>
      <w:hyperlink r:id="rId6" w:history="1">
        <w:r w:rsidRPr="00063A79">
          <w:rPr>
            <w:rFonts w:ascii="Liberation Serif" w:hAnsi="Liberation Serif"/>
            <w:b w:val="0"/>
            <w:sz w:val="28"/>
            <w:szCs w:val="28"/>
          </w:rPr>
          <w:t>48</w:t>
        </w:r>
      </w:hyperlink>
      <w:r w:rsidRPr="00063A79">
        <w:rPr>
          <w:rFonts w:ascii="Liberation Serif" w:hAnsi="Liberation Serif"/>
          <w:b w:val="0"/>
          <w:sz w:val="28"/>
          <w:szCs w:val="28"/>
        </w:rPr>
        <w:t xml:space="preserve"> Устава городского округа Красноуфимск:</w:t>
      </w:r>
    </w:p>
    <w:p w14:paraId="1642C8E6" w14:textId="77777777" w:rsidR="00465E4F" w:rsidRPr="00063A79" w:rsidRDefault="00465E4F" w:rsidP="00465E4F">
      <w:pPr>
        <w:pStyle w:val="ConsPlusTitle"/>
        <w:ind w:firstLine="851"/>
        <w:jc w:val="both"/>
        <w:rPr>
          <w:rFonts w:ascii="Liberation Serif" w:hAnsi="Liberation Serif"/>
          <w:b w:val="0"/>
          <w:sz w:val="28"/>
          <w:szCs w:val="28"/>
        </w:rPr>
      </w:pPr>
      <w:r w:rsidRPr="00063A79">
        <w:rPr>
          <w:rFonts w:ascii="Liberation Serif" w:hAnsi="Liberation Serif"/>
          <w:b w:val="0"/>
          <w:sz w:val="28"/>
          <w:szCs w:val="28"/>
        </w:rPr>
        <w:t xml:space="preserve">1. Утвердить контрольные значения ключевых показателей социально-экономического развития городского округа Красноуфимск на 2024 год </w:t>
      </w:r>
      <w:r>
        <w:rPr>
          <w:rFonts w:ascii="Liberation Serif" w:hAnsi="Liberation Serif"/>
          <w:b w:val="0"/>
          <w:sz w:val="28"/>
          <w:szCs w:val="28"/>
        </w:rPr>
        <w:t xml:space="preserve">(далее – Ключевые показатели) </w:t>
      </w:r>
      <w:r w:rsidRPr="00063A79">
        <w:rPr>
          <w:rFonts w:ascii="Liberation Serif" w:hAnsi="Liberation Serif"/>
          <w:b w:val="0"/>
          <w:sz w:val="28"/>
          <w:szCs w:val="28"/>
        </w:rPr>
        <w:t>(приложение №</w:t>
      </w:r>
      <w:r>
        <w:rPr>
          <w:rFonts w:ascii="Liberation Serif" w:hAnsi="Liberation Serif"/>
          <w:b w:val="0"/>
          <w:sz w:val="28"/>
          <w:szCs w:val="28"/>
        </w:rPr>
        <w:t xml:space="preserve"> </w:t>
      </w:r>
      <w:r w:rsidRPr="00063A79">
        <w:rPr>
          <w:rFonts w:ascii="Liberation Serif" w:hAnsi="Liberation Serif"/>
          <w:b w:val="0"/>
          <w:sz w:val="28"/>
          <w:szCs w:val="28"/>
        </w:rPr>
        <w:t>1).</w:t>
      </w:r>
    </w:p>
    <w:p w14:paraId="1B21ECA9" w14:textId="77777777" w:rsidR="00465E4F" w:rsidRPr="00063A79" w:rsidRDefault="00465E4F" w:rsidP="00465E4F">
      <w:pPr>
        <w:pStyle w:val="ConsPlusTitle"/>
        <w:ind w:firstLine="851"/>
        <w:jc w:val="both"/>
        <w:rPr>
          <w:rFonts w:ascii="Liberation Serif" w:hAnsi="Liberation Serif"/>
          <w:b w:val="0"/>
          <w:sz w:val="28"/>
          <w:szCs w:val="28"/>
        </w:rPr>
      </w:pPr>
      <w:r w:rsidRPr="00063A79">
        <w:rPr>
          <w:rFonts w:ascii="Liberation Serif" w:hAnsi="Liberation Serif"/>
          <w:b w:val="0"/>
          <w:sz w:val="28"/>
          <w:szCs w:val="28"/>
        </w:rPr>
        <w:t xml:space="preserve">2. Ответственным за достижение </w:t>
      </w:r>
      <w:r>
        <w:rPr>
          <w:rFonts w:ascii="Liberation Serif" w:hAnsi="Liberation Serif"/>
          <w:b w:val="0"/>
          <w:sz w:val="28"/>
          <w:szCs w:val="28"/>
        </w:rPr>
        <w:t>Ключевых показателей</w:t>
      </w:r>
      <w:r w:rsidRPr="00063A79">
        <w:rPr>
          <w:rFonts w:ascii="Liberation Serif" w:hAnsi="Liberation Serif"/>
          <w:b w:val="0"/>
          <w:sz w:val="28"/>
          <w:szCs w:val="28"/>
        </w:rPr>
        <w:t xml:space="preserve">  ежеквартально </w:t>
      </w:r>
      <w:r w:rsidRPr="00063A79">
        <w:rPr>
          <w:rFonts w:ascii="Liberation Serif" w:hAnsi="Liberation Serif" w:cs="Liberation Serif"/>
          <w:b w:val="0"/>
          <w:sz w:val="28"/>
          <w:szCs w:val="28"/>
        </w:rPr>
        <w:t>до 15 числа месяца, следующего за отчетным кварталом</w:t>
      </w:r>
      <w:r w:rsidRPr="00063A79">
        <w:rPr>
          <w:rFonts w:ascii="Liberation Serif" w:hAnsi="Liberation Serif"/>
          <w:b w:val="0"/>
          <w:sz w:val="28"/>
          <w:szCs w:val="28"/>
        </w:rPr>
        <w:t xml:space="preserve"> направлять в Управление экономического развития администрации городского округа Красноуфимск </w:t>
      </w:r>
      <w:r w:rsidRPr="00063A79">
        <w:rPr>
          <w:rFonts w:ascii="Liberation Serif" w:hAnsi="Liberation Serif" w:cs="Liberation Serif"/>
          <w:b w:val="0"/>
          <w:sz w:val="28"/>
          <w:szCs w:val="28"/>
        </w:rPr>
        <w:t>информацию о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их </w:t>
      </w:r>
      <w:r w:rsidRPr="00063A79">
        <w:rPr>
          <w:rFonts w:ascii="Liberation Serif" w:hAnsi="Liberation Serif" w:cs="Liberation Serif"/>
          <w:b w:val="0"/>
          <w:sz w:val="28"/>
          <w:szCs w:val="28"/>
        </w:rPr>
        <w:t xml:space="preserve"> достижении.</w:t>
      </w:r>
    </w:p>
    <w:p w14:paraId="7F80BF58" w14:textId="77777777" w:rsidR="00465E4F" w:rsidRPr="00063A79" w:rsidRDefault="00465E4F" w:rsidP="00465E4F">
      <w:pPr>
        <w:pStyle w:val="ConsPlusTitle"/>
        <w:widowControl/>
        <w:ind w:firstLine="851"/>
        <w:jc w:val="both"/>
        <w:rPr>
          <w:rFonts w:ascii="Liberation Serif" w:hAnsi="Liberation Serif"/>
          <w:b w:val="0"/>
          <w:sz w:val="28"/>
          <w:szCs w:val="28"/>
        </w:rPr>
      </w:pPr>
      <w:r w:rsidRPr="00063A79">
        <w:rPr>
          <w:rFonts w:ascii="Liberation Serif" w:hAnsi="Liberation Serif"/>
          <w:b w:val="0"/>
          <w:sz w:val="28"/>
          <w:szCs w:val="28"/>
        </w:rPr>
        <w:t xml:space="preserve">3. Управлению экономического развития администрации городского округа Красноуфимск не позднее 15 числа второго месяца после отчетного квартала сформировать сводную информацию о достижении  </w:t>
      </w:r>
      <w:r>
        <w:rPr>
          <w:rFonts w:ascii="Liberation Serif" w:hAnsi="Liberation Serif"/>
          <w:b w:val="0"/>
          <w:sz w:val="28"/>
          <w:szCs w:val="28"/>
        </w:rPr>
        <w:t xml:space="preserve">Ключевых показателей </w:t>
      </w:r>
      <w:r w:rsidRPr="00063A79">
        <w:rPr>
          <w:rFonts w:ascii="Liberation Serif" w:hAnsi="Liberation Serif"/>
          <w:b w:val="0"/>
          <w:sz w:val="28"/>
          <w:szCs w:val="28"/>
        </w:rPr>
        <w:t xml:space="preserve"> и разместить на официальном сайте городского округа Красноуфимск в информационно-телекоммуникационной сети </w:t>
      </w:r>
      <w:r>
        <w:rPr>
          <w:rFonts w:ascii="Liberation Serif" w:hAnsi="Liberation Serif"/>
          <w:b w:val="0"/>
          <w:sz w:val="28"/>
          <w:szCs w:val="28"/>
        </w:rPr>
        <w:t>«</w:t>
      </w:r>
      <w:r w:rsidRPr="00063A79">
        <w:rPr>
          <w:rFonts w:ascii="Liberation Serif" w:hAnsi="Liberation Serif"/>
          <w:b w:val="0"/>
          <w:sz w:val="28"/>
          <w:szCs w:val="28"/>
        </w:rPr>
        <w:t>Интернет</w:t>
      </w:r>
      <w:r>
        <w:rPr>
          <w:rFonts w:ascii="Liberation Serif" w:hAnsi="Liberation Serif"/>
          <w:b w:val="0"/>
          <w:sz w:val="28"/>
          <w:szCs w:val="28"/>
        </w:rPr>
        <w:t>»</w:t>
      </w:r>
      <w:r w:rsidRPr="00063A79">
        <w:rPr>
          <w:rFonts w:ascii="Liberation Serif" w:hAnsi="Liberation Serif"/>
          <w:b w:val="0"/>
          <w:sz w:val="28"/>
          <w:szCs w:val="28"/>
        </w:rPr>
        <w:t xml:space="preserve"> в разделе «Администрация ГО Красноуфимск» / «Управление экономического развития»/ «Социально-экономическое развитие».  </w:t>
      </w:r>
    </w:p>
    <w:p w14:paraId="09399CC4" w14:textId="77777777" w:rsidR="00465E4F" w:rsidRPr="00063A79" w:rsidRDefault="00465E4F" w:rsidP="00465E4F">
      <w:pPr>
        <w:pStyle w:val="ConsPlusTitle"/>
        <w:widowControl/>
        <w:ind w:firstLine="851"/>
        <w:jc w:val="both"/>
        <w:rPr>
          <w:rFonts w:ascii="Liberation Serif" w:hAnsi="Liberation Serif"/>
          <w:b w:val="0"/>
          <w:sz w:val="28"/>
          <w:szCs w:val="28"/>
        </w:rPr>
      </w:pPr>
      <w:r w:rsidRPr="00063A79">
        <w:rPr>
          <w:rFonts w:ascii="Liberation Serif" w:hAnsi="Liberation Serif"/>
          <w:b w:val="0"/>
          <w:sz w:val="28"/>
          <w:szCs w:val="28"/>
        </w:rPr>
        <w:t>4. Настоящее Распоряжение разместить  на официальном сайте городского округа Красноуфимск.</w:t>
      </w:r>
    </w:p>
    <w:p w14:paraId="023FC02E" w14:textId="77777777" w:rsidR="00465E4F" w:rsidRPr="00063A79" w:rsidRDefault="00465E4F" w:rsidP="00465E4F">
      <w:pPr>
        <w:pStyle w:val="ConsPlusTitle"/>
        <w:widowControl/>
        <w:ind w:firstLine="851"/>
        <w:jc w:val="both"/>
        <w:rPr>
          <w:rFonts w:ascii="Liberation Serif" w:hAnsi="Liberation Serif"/>
          <w:b w:val="0"/>
          <w:sz w:val="28"/>
          <w:szCs w:val="28"/>
        </w:rPr>
      </w:pPr>
      <w:r w:rsidRPr="00063A79">
        <w:rPr>
          <w:rFonts w:ascii="Liberation Serif" w:hAnsi="Liberation Serif"/>
          <w:b w:val="0"/>
          <w:sz w:val="28"/>
          <w:szCs w:val="28"/>
        </w:rPr>
        <w:t>4. Настоящее Распоряжение  вступает в силу после опубликования.</w:t>
      </w:r>
    </w:p>
    <w:p w14:paraId="62BC684B" w14:textId="77777777" w:rsidR="00465E4F" w:rsidRPr="00063A79" w:rsidRDefault="00465E4F" w:rsidP="00465E4F">
      <w:pPr>
        <w:pStyle w:val="ConsPlusTitle"/>
        <w:widowControl/>
        <w:ind w:firstLine="851"/>
        <w:jc w:val="both"/>
        <w:rPr>
          <w:rFonts w:ascii="Liberation Serif" w:hAnsi="Liberation Serif"/>
          <w:b w:val="0"/>
          <w:sz w:val="28"/>
          <w:szCs w:val="28"/>
        </w:rPr>
      </w:pPr>
      <w:r w:rsidRPr="00063A79">
        <w:rPr>
          <w:rFonts w:ascii="Liberation Serif" w:hAnsi="Liberation Serif"/>
          <w:b w:val="0"/>
          <w:sz w:val="28"/>
          <w:szCs w:val="28"/>
        </w:rPr>
        <w:t>5. Контроль за выполнением настоящего Распоряжения оставляю за собой.</w:t>
      </w:r>
    </w:p>
    <w:p w14:paraId="70F9FF4E" w14:textId="77777777" w:rsidR="00465E4F" w:rsidRPr="00063A79" w:rsidRDefault="00465E4F" w:rsidP="00465E4F">
      <w:pPr>
        <w:pStyle w:val="ConsPlusTitle"/>
        <w:widowControl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</w:p>
    <w:p w14:paraId="41C4400F" w14:textId="77777777" w:rsidR="00465E4F" w:rsidRPr="00063A79" w:rsidRDefault="00465E4F" w:rsidP="00465E4F">
      <w:pPr>
        <w:pStyle w:val="ConsPlusTitle"/>
        <w:widowControl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</w:p>
    <w:p w14:paraId="20DA4882" w14:textId="77777777" w:rsidR="00465E4F" w:rsidRPr="00063A79" w:rsidRDefault="00465E4F" w:rsidP="00465E4F">
      <w:pPr>
        <w:autoSpaceDE w:val="0"/>
        <w:autoSpaceDN w:val="0"/>
        <w:adjustRightInd w:val="0"/>
        <w:spacing w:after="0"/>
        <w:jc w:val="both"/>
        <w:rPr>
          <w:rFonts w:ascii="Liberation Serif" w:hAnsi="Liberation Serif"/>
          <w:bCs/>
          <w:sz w:val="28"/>
          <w:szCs w:val="28"/>
        </w:rPr>
      </w:pPr>
      <w:r w:rsidRPr="00063A79">
        <w:rPr>
          <w:rFonts w:ascii="Liberation Serif" w:hAnsi="Liberation Serif"/>
          <w:bCs/>
          <w:sz w:val="28"/>
          <w:szCs w:val="28"/>
        </w:rPr>
        <w:t>Глава городского округа Красноуфимск                                                М.А. Конев</w:t>
      </w:r>
    </w:p>
    <w:p w14:paraId="4183E1BC" w14:textId="711C5A85" w:rsidR="00465E4F" w:rsidRDefault="00465E4F">
      <w:pPr>
        <w:rPr>
          <w:rFonts w:ascii="Liberation Serif" w:eastAsiaTheme="minorEastAsia" w:hAnsi="Liberation Serif" w:cs="Liberation Serif"/>
          <w:lang w:eastAsia="ru-RU"/>
        </w:rPr>
      </w:pPr>
    </w:p>
    <w:p w14:paraId="302AD55D" w14:textId="77777777" w:rsidR="00465E4F" w:rsidRDefault="00465E4F">
      <w:pPr>
        <w:rPr>
          <w:rFonts w:ascii="Liberation Serif" w:eastAsiaTheme="minorEastAsia" w:hAnsi="Liberation Serif" w:cs="Liberation Serif"/>
          <w:lang w:eastAsia="ru-RU"/>
        </w:rPr>
      </w:pPr>
      <w:r>
        <w:rPr>
          <w:rFonts w:ascii="Liberation Serif" w:hAnsi="Liberation Serif" w:cs="Liberation Serif"/>
        </w:rPr>
        <w:br w:type="page"/>
      </w:r>
    </w:p>
    <w:p w14:paraId="7C9359B0" w14:textId="3E0A6754" w:rsidR="005A1D6E" w:rsidRPr="00D11120" w:rsidRDefault="005A1D6E" w:rsidP="005A1D6E">
      <w:pPr>
        <w:pStyle w:val="ConsPlusNormal"/>
        <w:jc w:val="right"/>
        <w:outlineLvl w:val="0"/>
        <w:rPr>
          <w:rFonts w:ascii="Liberation Serif" w:hAnsi="Liberation Serif" w:cs="Liberation Serif"/>
        </w:rPr>
      </w:pPr>
      <w:r w:rsidRPr="00D11120">
        <w:rPr>
          <w:rFonts w:ascii="Liberation Serif" w:hAnsi="Liberation Serif" w:cs="Liberation Serif"/>
        </w:rPr>
        <w:lastRenderedPageBreak/>
        <w:t xml:space="preserve">Приложение </w:t>
      </w:r>
      <w:r w:rsidR="00CE23F5">
        <w:rPr>
          <w:rFonts w:ascii="Liberation Serif" w:hAnsi="Liberation Serif" w:cs="Liberation Serif"/>
        </w:rPr>
        <w:t>№</w:t>
      </w:r>
      <w:r w:rsidRPr="00D11120">
        <w:rPr>
          <w:rFonts w:ascii="Liberation Serif" w:hAnsi="Liberation Serif" w:cs="Liberation Serif"/>
        </w:rPr>
        <w:t xml:space="preserve"> 1</w:t>
      </w:r>
    </w:p>
    <w:p w14:paraId="4DF7EF6B" w14:textId="42C528C0" w:rsidR="005A1D6E" w:rsidRPr="00D11120" w:rsidRDefault="005A1D6E" w:rsidP="005A1D6E">
      <w:pPr>
        <w:pStyle w:val="ConsPlusNormal"/>
        <w:jc w:val="right"/>
        <w:rPr>
          <w:rFonts w:ascii="Liberation Serif" w:hAnsi="Liberation Serif" w:cs="Liberation Serif"/>
        </w:rPr>
      </w:pPr>
      <w:r w:rsidRPr="00D11120">
        <w:rPr>
          <w:rFonts w:ascii="Liberation Serif" w:hAnsi="Liberation Serif" w:cs="Liberation Serif"/>
        </w:rPr>
        <w:t xml:space="preserve">к </w:t>
      </w:r>
      <w:r>
        <w:rPr>
          <w:rFonts w:ascii="Liberation Serif" w:hAnsi="Liberation Serif" w:cs="Liberation Serif"/>
        </w:rPr>
        <w:t>распоряжению Главы</w:t>
      </w:r>
    </w:p>
    <w:p w14:paraId="3BA8A826" w14:textId="77777777" w:rsidR="005A1D6E" w:rsidRDefault="005A1D6E" w:rsidP="005A1D6E">
      <w:pPr>
        <w:pStyle w:val="ConsPlusNormal"/>
        <w:jc w:val="right"/>
        <w:rPr>
          <w:rFonts w:ascii="Liberation Serif" w:hAnsi="Liberation Serif" w:cs="Liberation Serif"/>
        </w:rPr>
      </w:pPr>
      <w:r w:rsidRPr="00D11120">
        <w:rPr>
          <w:rFonts w:ascii="Liberation Serif" w:hAnsi="Liberation Serif" w:cs="Liberation Serif"/>
        </w:rPr>
        <w:t>городского округа Красноуфимск</w:t>
      </w:r>
    </w:p>
    <w:p w14:paraId="28388614" w14:textId="28B6E3B3" w:rsidR="00E44461" w:rsidRPr="00D11120" w:rsidRDefault="00E44461" w:rsidP="005A1D6E">
      <w:pPr>
        <w:pStyle w:val="ConsPlusNormal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от </w:t>
      </w:r>
      <w:r w:rsidR="008F62F0">
        <w:rPr>
          <w:rFonts w:ascii="Liberation Serif" w:hAnsi="Liberation Serif" w:cs="Liberation Serif"/>
        </w:rPr>
        <w:t>20.02.</w:t>
      </w:r>
      <w:r>
        <w:rPr>
          <w:rFonts w:ascii="Liberation Serif" w:hAnsi="Liberation Serif" w:cs="Liberation Serif"/>
        </w:rPr>
        <w:t xml:space="preserve">2024   № </w:t>
      </w:r>
      <w:r w:rsidR="008F62F0">
        <w:rPr>
          <w:rFonts w:ascii="Liberation Serif" w:hAnsi="Liberation Serif" w:cs="Liberation Serif"/>
        </w:rPr>
        <w:t>48</w:t>
      </w:r>
    </w:p>
    <w:p w14:paraId="706C0D4E" w14:textId="77777777" w:rsidR="0038434A" w:rsidRPr="00C1785D" w:rsidRDefault="0038434A" w:rsidP="0038434A">
      <w:pPr>
        <w:pStyle w:val="ConsPlusNormal"/>
        <w:rPr>
          <w:rFonts w:ascii="Liberation Serif" w:hAnsi="Liberation Serif"/>
          <w:sz w:val="24"/>
          <w:szCs w:val="24"/>
        </w:rPr>
      </w:pPr>
    </w:p>
    <w:p w14:paraId="7C475BC0" w14:textId="77777777" w:rsidR="0038434A" w:rsidRDefault="0038434A" w:rsidP="0038434A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bookmarkStart w:id="0" w:name="P2592"/>
      <w:bookmarkEnd w:id="0"/>
      <w:r w:rsidRPr="00C1785D">
        <w:rPr>
          <w:rFonts w:ascii="Liberation Serif" w:hAnsi="Liberation Serif"/>
          <w:sz w:val="24"/>
          <w:szCs w:val="24"/>
        </w:rPr>
        <w:t>КОНТРОЛЬНЫЕ ЗНАЧЕНИЯ</w:t>
      </w:r>
    </w:p>
    <w:p w14:paraId="2E30368C" w14:textId="38EE5A11" w:rsidR="00E44461" w:rsidRPr="00C1785D" w:rsidRDefault="00E44461" w:rsidP="0038434A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ключевых показателей социально-экономического развития городского округа Красноуфимск на 2024 год</w:t>
      </w:r>
    </w:p>
    <w:p w14:paraId="795B7493" w14:textId="77777777" w:rsidR="0038434A" w:rsidRPr="00C1785D" w:rsidRDefault="0038434A" w:rsidP="0038434A">
      <w:pPr>
        <w:pStyle w:val="ConsPlusNormal"/>
        <w:rPr>
          <w:rFonts w:ascii="Liberation Serif" w:hAnsi="Liberation Serif"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1276"/>
        <w:gridCol w:w="1275"/>
        <w:gridCol w:w="1587"/>
        <w:gridCol w:w="2098"/>
      </w:tblGrid>
      <w:tr w:rsidR="0038434A" w:rsidRPr="00C1785D" w14:paraId="0E0F0BDE" w14:textId="77777777" w:rsidTr="00D22F0C">
        <w:tc>
          <w:tcPr>
            <w:tcW w:w="562" w:type="dxa"/>
          </w:tcPr>
          <w:p w14:paraId="5695E309" w14:textId="14C2B473" w:rsidR="0038434A" w:rsidRPr="00C1785D" w:rsidRDefault="0038434A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449424F0" w14:textId="69EF0539" w:rsidR="0038434A" w:rsidRPr="00C1785D" w:rsidRDefault="009F38C6" w:rsidP="0004308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Номер и наименование показателя</w:t>
            </w:r>
            <w:r w:rsidR="0038434A" w:rsidRPr="00C1785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259D6A5" w14:textId="77777777" w:rsidR="0038434A" w:rsidRPr="00C1785D" w:rsidRDefault="0038434A" w:rsidP="0004308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785D">
              <w:rPr>
                <w:rFonts w:ascii="Liberation Serif" w:hAnsi="Liberation Serif"/>
                <w:sz w:val="24"/>
                <w:szCs w:val="24"/>
              </w:rPr>
              <w:t>Единицы измерения</w:t>
            </w:r>
          </w:p>
        </w:tc>
        <w:tc>
          <w:tcPr>
            <w:tcW w:w="1275" w:type="dxa"/>
          </w:tcPr>
          <w:p w14:paraId="4B8C280C" w14:textId="77777777" w:rsidR="0038434A" w:rsidRPr="00C1785D" w:rsidRDefault="0038434A" w:rsidP="0004308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785D">
              <w:rPr>
                <w:rFonts w:ascii="Liberation Serif" w:hAnsi="Liberation Serif"/>
                <w:sz w:val="24"/>
                <w:szCs w:val="24"/>
              </w:rPr>
              <w:t>Период отчетности</w:t>
            </w:r>
          </w:p>
        </w:tc>
        <w:tc>
          <w:tcPr>
            <w:tcW w:w="1587" w:type="dxa"/>
          </w:tcPr>
          <w:p w14:paraId="5AE91F5D" w14:textId="752E83C4" w:rsidR="0038434A" w:rsidRPr="00C1785D" w:rsidRDefault="0038434A" w:rsidP="0004308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785D">
              <w:rPr>
                <w:rFonts w:ascii="Liberation Serif" w:hAnsi="Liberation Serif"/>
                <w:sz w:val="24"/>
                <w:szCs w:val="24"/>
              </w:rPr>
              <w:t xml:space="preserve">Контрольное значение на </w:t>
            </w:r>
            <w:r>
              <w:rPr>
                <w:rFonts w:ascii="Liberation Serif" w:hAnsi="Liberation Serif"/>
                <w:sz w:val="24"/>
                <w:szCs w:val="24"/>
              </w:rPr>
              <w:t>2024</w:t>
            </w:r>
            <w:r w:rsidRPr="00C1785D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2098" w:type="dxa"/>
          </w:tcPr>
          <w:p w14:paraId="3C651CCF" w14:textId="473757AF" w:rsidR="0038434A" w:rsidRPr="00C1785D" w:rsidRDefault="0038434A" w:rsidP="0004308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785D">
              <w:rPr>
                <w:rFonts w:ascii="Liberation Serif" w:hAnsi="Liberation Serif"/>
                <w:sz w:val="24"/>
                <w:szCs w:val="24"/>
              </w:rPr>
              <w:t xml:space="preserve">Ответственный за контроль </w:t>
            </w:r>
          </w:p>
        </w:tc>
      </w:tr>
      <w:tr w:rsidR="00CE23F5" w:rsidRPr="00C1785D" w14:paraId="4569F4F8" w14:textId="77777777" w:rsidTr="00D22F0C">
        <w:tc>
          <w:tcPr>
            <w:tcW w:w="562" w:type="dxa"/>
          </w:tcPr>
          <w:p w14:paraId="10F9EA00" w14:textId="0CE79594" w:rsidR="00CE23F5" w:rsidRPr="00CE23F5" w:rsidRDefault="00CE23F5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14:paraId="5E92AFDB" w14:textId="2B620D2F" w:rsidR="00CE23F5" w:rsidRPr="00CE23F5" w:rsidRDefault="00CE23F5" w:rsidP="0004308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3C7144B1" w14:textId="6BA08350" w:rsidR="00CE23F5" w:rsidRPr="00CE23F5" w:rsidRDefault="00CE23F5" w:rsidP="0004308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</w:tcPr>
          <w:p w14:paraId="606515DD" w14:textId="07DA7998" w:rsidR="00CE23F5" w:rsidRPr="00CE23F5" w:rsidRDefault="00CE23F5" w:rsidP="0004308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1587" w:type="dxa"/>
          </w:tcPr>
          <w:p w14:paraId="210497C7" w14:textId="6377747D" w:rsidR="00CE23F5" w:rsidRPr="00CE23F5" w:rsidRDefault="00CE23F5" w:rsidP="0004308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2098" w:type="dxa"/>
          </w:tcPr>
          <w:p w14:paraId="483F74A0" w14:textId="78BCC90E" w:rsidR="00CE23F5" w:rsidRPr="00CE23F5" w:rsidRDefault="00CE23F5" w:rsidP="00043089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</w:p>
        </w:tc>
      </w:tr>
      <w:tr w:rsidR="0038434A" w:rsidRPr="00C1785D" w14:paraId="6CCF0410" w14:textId="77777777" w:rsidTr="0038434A">
        <w:tc>
          <w:tcPr>
            <w:tcW w:w="562" w:type="dxa"/>
          </w:tcPr>
          <w:p w14:paraId="0E452C80" w14:textId="0C915967" w:rsidR="0038434A" w:rsidRPr="0038434A" w:rsidRDefault="0038434A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257" w:type="dxa"/>
            <w:gridSpan w:val="4"/>
          </w:tcPr>
          <w:p w14:paraId="0C4BDA3A" w14:textId="4F33B8CB" w:rsidR="0038434A" w:rsidRPr="008C5B25" w:rsidRDefault="0038434A" w:rsidP="008C5B25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C5B25">
              <w:rPr>
                <w:rFonts w:ascii="Liberation Serif" w:hAnsi="Liberation Serif"/>
                <w:b/>
                <w:bCs/>
                <w:sz w:val="24"/>
                <w:szCs w:val="24"/>
              </w:rPr>
              <w:t>Направление 1. Сохранение и развитие человеческого потенциала</w:t>
            </w:r>
          </w:p>
        </w:tc>
        <w:tc>
          <w:tcPr>
            <w:tcW w:w="2098" w:type="dxa"/>
          </w:tcPr>
          <w:p w14:paraId="54FF9A4B" w14:textId="499BB244" w:rsidR="0038434A" w:rsidRPr="00C1785D" w:rsidRDefault="0038434A" w:rsidP="0038434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434A" w:rsidRPr="00C1785D" w14:paraId="34689317" w14:textId="77777777" w:rsidTr="0038434A">
        <w:tc>
          <w:tcPr>
            <w:tcW w:w="562" w:type="dxa"/>
          </w:tcPr>
          <w:p w14:paraId="4A96D5E4" w14:textId="3F1F6BAE" w:rsidR="0038434A" w:rsidRPr="0038434A" w:rsidRDefault="0038434A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257" w:type="dxa"/>
            <w:gridSpan w:val="4"/>
          </w:tcPr>
          <w:p w14:paraId="05B99736" w14:textId="0EC8DB6E" w:rsidR="0038434A" w:rsidRPr="00B60DEE" w:rsidRDefault="0038434A" w:rsidP="008C5B25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60DEE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1.1.  Демографическая политика</w:t>
            </w:r>
          </w:p>
        </w:tc>
        <w:tc>
          <w:tcPr>
            <w:tcW w:w="2098" w:type="dxa"/>
          </w:tcPr>
          <w:p w14:paraId="3BEAA92A" w14:textId="77777777" w:rsidR="0038434A" w:rsidRPr="00C1785D" w:rsidRDefault="0038434A" w:rsidP="0038434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434A" w:rsidRPr="00C1785D" w14:paraId="74844B4F" w14:textId="77777777" w:rsidTr="00D22F0C">
        <w:tc>
          <w:tcPr>
            <w:tcW w:w="562" w:type="dxa"/>
          </w:tcPr>
          <w:p w14:paraId="4A703A97" w14:textId="3372D2F2" w:rsidR="0038434A" w:rsidRPr="00C958D1" w:rsidRDefault="0038434A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7ACC2EA" w14:textId="77777777" w:rsidR="005A4A9F" w:rsidRPr="00074E73" w:rsidRDefault="009F38C6" w:rsidP="0038434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 xml:space="preserve">1.1. </w:t>
            </w:r>
            <w:r w:rsidR="0038434A" w:rsidRPr="00074E73">
              <w:rPr>
                <w:rFonts w:ascii="Liberation Serif" w:hAnsi="Liberation Serif"/>
                <w:sz w:val="24"/>
                <w:szCs w:val="24"/>
              </w:rPr>
              <w:t xml:space="preserve">Численность постоянного населения </w:t>
            </w:r>
          </w:p>
          <w:p w14:paraId="3FFFD1E8" w14:textId="544E374F" w:rsidR="0038434A" w:rsidRPr="00074E73" w:rsidRDefault="0038434A" w:rsidP="0038434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(на конец года)</w:t>
            </w:r>
          </w:p>
        </w:tc>
        <w:tc>
          <w:tcPr>
            <w:tcW w:w="1276" w:type="dxa"/>
          </w:tcPr>
          <w:p w14:paraId="542482A7" w14:textId="567B97C0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тыс. человек</w:t>
            </w:r>
          </w:p>
        </w:tc>
        <w:tc>
          <w:tcPr>
            <w:tcW w:w="1275" w:type="dxa"/>
          </w:tcPr>
          <w:p w14:paraId="17B5248D" w14:textId="642CC883" w:rsidR="0038434A" w:rsidRPr="00074E73" w:rsidRDefault="00D22F0C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е</w:t>
            </w:r>
            <w:r w:rsidR="0038434A" w:rsidRPr="00074E73">
              <w:rPr>
                <w:rFonts w:ascii="Liberation Serif" w:hAnsi="Liberation Serif"/>
                <w:sz w:val="24"/>
                <w:szCs w:val="24"/>
              </w:rPr>
              <w:t>же</w:t>
            </w:r>
            <w:r w:rsidR="00A31D9C" w:rsidRPr="00074E73">
              <w:rPr>
                <w:rFonts w:ascii="Liberation Serif" w:hAnsi="Liberation Serif"/>
                <w:sz w:val="24"/>
                <w:szCs w:val="24"/>
              </w:rPr>
              <w:t>год</w:t>
            </w:r>
            <w:r w:rsidR="0038434A" w:rsidRPr="00074E73">
              <w:rPr>
                <w:rFonts w:ascii="Liberation Serif" w:hAnsi="Liberation Serif"/>
                <w:sz w:val="24"/>
                <w:szCs w:val="24"/>
              </w:rPr>
              <w:t>но</w:t>
            </w:r>
          </w:p>
        </w:tc>
        <w:tc>
          <w:tcPr>
            <w:tcW w:w="1587" w:type="dxa"/>
          </w:tcPr>
          <w:p w14:paraId="1B47ED92" w14:textId="16C865D2" w:rsidR="0038434A" w:rsidRPr="00074E73" w:rsidRDefault="005A4A9F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074E73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  <w:r w:rsidRPr="00074E73">
              <w:rPr>
                <w:rFonts w:ascii="Liberation Serif" w:hAnsi="Liberation Serif"/>
                <w:sz w:val="24"/>
                <w:szCs w:val="24"/>
              </w:rPr>
              <w:t>7,</w:t>
            </w:r>
            <w:r w:rsidR="00074E73" w:rsidRPr="00074E73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14:paraId="3171C44B" w14:textId="762CDB58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Борисовских Е.Ф.</w:t>
            </w:r>
          </w:p>
        </w:tc>
      </w:tr>
      <w:tr w:rsidR="0038434A" w:rsidRPr="00C1785D" w14:paraId="741501B4" w14:textId="77777777" w:rsidTr="00D22F0C">
        <w:tc>
          <w:tcPr>
            <w:tcW w:w="562" w:type="dxa"/>
          </w:tcPr>
          <w:p w14:paraId="4CAC2AA1" w14:textId="5713547F" w:rsidR="0038434A" w:rsidRPr="00C958D1" w:rsidRDefault="0038434A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1BD4A80C" w14:textId="2C2BB393" w:rsidR="0038434A" w:rsidRPr="00074E73" w:rsidRDefault="009F38C6" w:rsidP="0038434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 xml:space="preserve">1.3. </w:t>
            </w:r>
            <w:r w:rsidR="0038434A" w:rsidRPr="00074E73">
              <w:rPr>
                <w:rFonts w:ascii="Liberation Serif" w:hAnsi="Liberation Serif"/>
                <w:sz w:val="24"/>
                <w:szCs w:val="24"/>
              </w:rPr>
              <w:t>Число родившихся на 1000 человек</w:t>
            </w:r>
          </w:p>
        </w:tc>
        <w:tc>
          <w:tcPr>
            <w:tcW w:w="1276" w:type="dxa"/>
          </w:tcPr>
          <w:p w14:paraId="483F9001" w14:textId="48AF66DF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49844051" w14:textId="1CD731A3" w:rsidR="0038434A" w:rsidRPr="00074E73" w:rsidRDefault="00D22F0C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74E73">
              <w:rPr>
                <w:rFonts w:ascii="Liberation Serif" w:hAnsi="Liberation Serif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1587" w:type="dxa"/>
          </w:tcPr>
          <w:p w14:paraId="71A447FA" w14:textId="491B3F58" w:rsidR="0038434A" w:rsidRPr="00074E73" w:rsidRDefault="00B87733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9,5</w:t>
            </w:r>
          </w:p>
        </w:tc>
        <w:tc>
          <w:tcPr>
            <w:tcW w:w="2098" w:type="dxa"/>
          </w:tcPr>
          <w:p w14:paraId="466A38E2" w14:textId="0E70B8C6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Борисовских Е.Ф.</w:t>
            </w:r>
          </w:p>
        </w:tc>
      </w:tr>
      <w:tr w:rsidR="0038434A" w:rsidRPr="00C1785D" w14:paraId="77F9662D" w14:textId="77777777" w:rsidTr="00D22F0C">
        <w:tc>
          <w:tcPr>
            <w:tcW w:w="562" w:type="dxa"/>
          </w:tcPr>
          <w:p w14:paraId="1BD59188" w14:textId="1B9D6A06" w:rsidR="0038434A" w:rsidRPr="00C958D1" w:rsidRDefault="0038434A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128E66C5" w14:textId="5A6CFAE2" w:rsidR="0038434A" w:rsidRPr="00074E73" w:rsidRDefault="009F38C6" w:rsidP="0038434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 xml:space="preserve">1.5. </w:t>
            </w:r>
            <w:r w:rsidR="0038434A" w:rsidRPr="00074E73">
              <w:rPr>
                <w:rFonts w:ascii="Liberation Serif" w:hAnsi="Liberation Serif"/>
                <w:sz w:val="24"/>
                <w:szCs w:val="24"/>
              </w:rPr>
              <w:t>Число умерших на 1000 человек</w:t>
            </w:r>
          </w:p>
        </w:tc>
        <w:tc>
          <w:tcPr>
            <w:tcW w:w="1276" w:type="dxa"/>
          </w:tcPr>
          <w:p w14:paraId="7C0943E4" w14:textId="4DC361D5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0A7E881A" w14:textId="7940946B" w:rsidR="0038434A" w:rsidRPr="00074E73" w:rsidRDefault="00D22F0C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74E73">
              <w:rPr>
                <w:rFonts w:ascii="Liberation Serif" w:hAnsi="Liberation Serif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1587" w:type="dxa"/>
          </w:tcPr>
          <w:p w14:paraId="3338141B" w14:textId="49401760" w:rsidR="0038434A" w:rsidRPr="00074E73" w:rsidRDefault="00B87733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1</w:t>
            </w:r>
            <w:r w:rsidR="00074E73" w:rsidRPr="00074E73">
              <w:rPr>
                <w:rFonts w:ascii="Liberation Serif" w:hAnsi="Liberation Serif"/>
                <w:sz w:val="24"/>
                <w:szCs w:val="24"/>
              </w:rPr>
              <w:t>3,5</w:t>
            </w:r>
          </w:p>
        </w:tc>
        <w:tc>
          <w:tcPr>
            <w:tcW w:w="2098" w:type="dxa"/>
          </w:tcPr>
          <w:p w14:paraId="09680E4D" w14:textId="5E9BBDF7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Борисовских Е.Ф.</w:t>
            </w:r>
          </w:p>
        </w:tc>
      </w:tr>
      <w:tr w:rsidR="0038434A" w:rsidRPr="00C1785D" w14:paraId="102116E9" w14:textId="77777777" w:rsidTr="00D22F0C">
        <w:tc>
          <w:tcPr>
            <w:tcW w:w="562" w:type="dxa"/>
          </w:tcPr>
          <w:p w14:paraId="160BFF96" w14:textId="00F93283" w:rsidR="0038434A" w:rsidRPr="00C958D1" w:rsidRDefault="0038434A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7121FFD8" w14:textId="0EFF049A" w:rsidR="0038434A" w:rsidRPr="00074E73" w:rsidRDefault="009F38C6" w:rsidP="0038434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 xml:space="preserve">2.1. </w:t>
            </w:r>
            <w:r w:rsidR="0038434A" w:rsidRPr="00074E73">
              <w:rPr>
                <w:rFonts w:ascii="Liberation Serif" w:hAnsi="Liberation Serif"/>
                <w:sz w:val="24"/>
                <w:szCs w:val="24"/>
              </w:rPr>
              <w:t>Численность постоянного населения моложе трудоспособного возраста</w:t>
            </w:r>
          </w:p>
        </w:tc>
        <w:tc>
          <w:tcPr>
            <w:tcW w:w="1276" w:type="dxa"/>
          </w:tcPr>
          <w:p w14:paraId="4060EDE4" w14:textId="3AD5E4B4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6193175F" w14:textId="6798CD28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62F485A8" w14:textId="7BC43B9C" w:rsidR="0038434A" w:rsidRPr="00074E73" w:rsidRDefault="00B87733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8 2</w:t>
            </w:r>
            <w:r w:rsidR="00074E73" w:rsidRPr="00074E73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2098" w:type="dxa"/>
          </w:tcPr>
          <w:p w14:paraId="59B85852" w14:textId="35F0BB4D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Борисовских Е.Ф.</w:t>
            </w:r>
          </w:p>
        </w:tc>
      </w:tr>
      <w:tr w:rsidR="0038434A" w:rsidRPr="00C1785D" w14:paraId="4B6BFD5E" w14:textId="77777777" w:rsidTr="00D22F0C">
        <w:tc>
          <w:tcPr>
            <w:tcW w:w="562" w:type="dxa"/>
          </w:tcPr>
          <w:p w14:paraId="1B8389B3" w14:textId="73138642" w:rsidR="0038434A" w:rsidRPr="00C958D1" w:rsidRDefault="0038434A" w:rsidP="005A1D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61F798C5" w14:textId="6E8C2A15" w:rsidR="0038434A" w:rsidRPr="00074E73" w:rsidRDefault="009F38C6" w:rsidP="00D22F0C">
            <w:pPr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 xml:space="preserve">2.3. </w:t>
            </w:r>
            <w:r w:rsidR="0038434A" w:rsidRPr="00074E73">
              <w:rPr>
                <w:rFonts w:ascii="Liberation Serif" w:hAnsi="Liberation Serif"/>
                <w:sz w:val="24"/>
                <w:szCs w:val="24"/>
              </w:rPr>
              <w:t>Численность постоянного населения трудоспособного возраста</w:t>
            </w:r>
          </w:p>
        </w:tc>
        <w:tc>
          <w:tcPr>
            <w:tcW w:w="1276" w:type="dxa"/>
          </w:tcPr>
          <w:p w14:paraId="72ACB6A6" w14:textId="644105A1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66E7EC86" w14:textId="2D81CCD4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6A69B202" w14:textId="29985FC1" w:rsidR="0038434A" w:rsidRPr="00074E73" w:rsidRDefault="00B87733" w:rsidP="00B8773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2</w:t>
            </w:r>
            <w:r w:rsidR="00074E73" w:rsidRPr="00074E73">
              <w:rPr>
                <w:rFonts w:ascii="Liberation Serif" w:hAnsi="Liberation Serif"/>
                <w:sz w:val="24"/>
                <w:szCs w:val="24"/>
              </w:rPr>
              <w:t>1</w:t>
            </w:r>
            <w:r w:rsidRPr="00074E7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74E73" w:rsidRPr="00074E73">
              <w:rPr>
                <w:rFonts w:ascii="Liberation Serif" w:hAnsi="Liberation Serif"/>
                <w:sz w:val="24"/>
                <w:szCs w:val="24"/>
              </w:rPr>
              <w:t>180</w:t>
            </w:r>
          </w:p>
        </w:tc>
        <w:tc>
          <w:tcPr>
            <w:tcW w:w="2098" w:type="dxa"/>
          </w:tcPr>
          <w:p w14:paraId="73DEF50E" w14:textId="679BA499" w:rsidR="0038434A" w:rsidRPr="00074E73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74E73">
              <w:rPr>
                <w:rFonts w:ascii="Liberation Serif" w:hAnsi="Liberation Serif"/>
                <w:sz w:val="24"/>
                <w:szCs w:val="24"/>
              </w:rPr>
              <w:t>Борисовских Е.Ф.</w:t>
            </w:r>
          </w:p>
        </w:tc>
      </w:tr>
      <w:tr w:rsidR="0038434A" w:rsidRPr="00C1785D" w14:paraId="3FC14F57" w14:textId="77777777" w:rsidTr="00CE4D5E">
        <w:tc>
          <w:tcPr>
            <w:tcW w:w="562" w:type="dxa"/>
          </w:tcPr>
          <w:p w14:paraId="7421BE1A" w14:textId="3AE1D612" w:rsidR="0038434A" w:rsidRDefault="0038434A" w:rsidP="005A1D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7257" w:type="dxa"/>
            <w:gridSpan w:val="4"/>
          </w:tcPr>
          <w:p w14:paraId="0EB59176" w14:textId="488999C9" w:rsidR="0038434A" w:rsidRPr="00B60DEE" w:rsidRDefault="0038434A" w:rsidP="009F38C6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60DEE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1.2. Развитие системы здравоохранения</w:t>
            </w:r>
          </w:p>
        </w:tc>
        <w:tc>
          <w:tcPr>
            <w:tcW w:w="2098" w:type="dxa"/>
          </w:tcPr>
          <w:p w14:paraId="669A126A" w14:textId="77777777" w:rsidR="0038434A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434A" w:rsidRPr="00C1785D" w14:paraId="0EFBBA97" w14:textId="77777777" w:rsidTr="00D22F0C">
        <w:tc>
          <w:tcPr>
            <w:tcW w:w="562" w:type="dxa"/>
          </w:tcPr>
          <w:p w14:paraId="455813B0" w14:textId="04DE4849" w:rsidR="0038434A" w:rsidRPr="00C958D1" w:rsidRDefault="0038434A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324C40C2" w14:textId="0B02E990" w:rsidR="0038434A" w:rsidRPr="00873F94" w:rsidRDefault="00D22F0C" w:rsidP="0038434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 xml:space="preserve">3.1. </w:t>
            </w:r>
            <w:r w:rsidR="0038434A" w:rsidRPr="00873F94">
              <w:rPr>
                <w:rFonts w:ascii="Liberation Serif" w:hAnsi="Liberation Serif"/>
                <w:sz w:val="24"/>
                <w:szCs w:val="24"/>
              </w:rPr>
              <w:t>Смертность в трудоспособном возрасте (на 100 тыс. человек)</w:t>
            </w:r>
          </w:p>
        </w:tc>
        <w:tc>
          <w:tcPr>
            <w:tcW w:w="1276" w:type="dxa"/>
          </w:tcPr>
          <w:p w14:paraId="325D2F50" w14:textId="5F62ACB9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случаев</w:t>
            </w:r>
          </w:p>
        </w:tc>
        <w:tc>
          <w:tcPr>
            <w:tcW w:w="1275" w:type="dxa"/>
          </w:tcPr>
          <w:p w14:paraId="3BECEBED" w14:textId="6E0905BB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0B23B11A" w14:textId="504F128F" w:rsidR="0038434A" w:rsidRPr="00873F94" w:rsidRDefault="00873F94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700</w:t>
            </w:r>
          </w:p>
        </w:tc>
        <w:tc>
          <w:tcPr>
            <w:tcW w:w="2098" w:type="dxa"/>
          </w:tcPr>
          <w:p w14:paraId="734DE94A" w14:textId="79B92BC4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Волкова В.А.</w:t>
            </w:r>
          </w:p>
        </w:tc>
      </w:tr>
      <w:tr w:rsidR="0038434A" w:rsidRPr="00C1785D" w14:paraId="4E488D6F" w14:textId="77777777" w:rsidTr="00D22F0C">
        <w:tc>
          <w:tcPr>
            <w:tcW w:w="562" w:type="dxa"/>
          </w:tcPr>
          <w:p w14:paraId="70FFB919" w14:textId="5E87C088" w:rsidR="0038434A" w:rsidRPr="00C958D1" w:rsidRDefault="0038434A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5479D7F8" w14:textId="0766ED04" w:rsidR="0038434A" w:rsidRPr="00873F94" w:rsidRDefault="00D22F0C" w:rsidP="0038434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 xml:space="preserve">3.7. </w:t>
            </w:r>
            <w:r w:rsidR="0038434A" w:rsidRPr="00873F94">
              <w:rPr>
                <w:rFonts w:ascii="Liberation Serif" w:hAnsi="Liberation Serif"/>
                <w:sz w:val="24"/>
                <w:szCs w:val="24"/>
              </w:rPr>
              <w:t>Общая заболеваемость (на 1000 человек)</w:t>
            </w:r>
          </w:p>
        </w:tc>
        <w:tc>
          <w:tcPr>
            <w:tcW w:w="1276" w:type="dxa"/>
          </w:tcPr>
          <w:p w14:paraId="615F3808" w14:textId="2FC29D7B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случаев</w:t>
            </w:r>
          </w:p>
        </w:tc>
        <w:tc>
          <w:tcPr>
            <w:tcW w:w="1275" w:type="dxa"/>
          </w:tcPr>
          <w:p w14:paraId="1CF57D2D" w14:textId="58204588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10CFDAE7" w14:textId="6B5C9A70" w:rsidR="0038434A" w:rsidRPr="00873F94" w:rsidRDefault="00873F94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2600</w:t>
            </w:r>
          </w:p>
        </w:tc>
        <w:tc>
          <w:tcPr>
            <w:tcW w:w="2098" w:type="dxa"/>
          </w:tcPr>
          <w:p w14:paraId="110D8233" w14:textId="6918680B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Волкова В.А.</w:t>
            </w:r>
          </w:p>
        </w:tc>
      </w:tr>
      <w:tr w:rsidR="0038434A" w:rsidRPr="00C1785D" w14:paraId="21F68E6B" w14:textId="77777777" w:rsidTr="00D22F0C">
        <w:tc>
          <w:tcPr>
            <w:tcW w:w="562" w:type="dxa"/>
          </w:tcPr>
          <w:p w14:paraId="77B0A897" w14:textId="18F1FB19" w:rsidR="0038434A" w:rsidRPr="00C958D1" w:rsidRDefault="0038434A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5CF8E371" w14:textId="0BB967EB" w:rsidR="0038434A" w:rsidRPr="00873F94" w:rsidRDefault="00D22F0C" w:rsidP="0038434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 xml:space="preserve">4.1. </w:t>
            </w:r>
            <w:r w:rsidR="0038434A" w:rsidRPr="00873F94">
              <w:rPr>
                <w:rFonts w:ascii="Liberation Serif" w:hAnsi="Liberation Serif"/>
                <w:sz w:val="24"/>
                <w:szCs w:val="24"/>
              </w:rPr>
              <w:t>Число больничных учреждений</w:t>
            </w:r>
          </w:p>
        </w:tc>
        <w:tc>
          <w:tcPr>
            <w:tcW w:w="1276" w:type="dxa"/>
          </w:tcPr>
          <w:p w14:paraId="533A4DD3" w14:textId="54480F1A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7EC88771" w14:textId="16838A33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6E00FA8D" w14:textId="5A9D9EDE" w:rsidR="0038434A" w:rsidRPr="00873F94" w:rsidRDefault="00873F94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14:paraId="3698E0D8" w14:textId="4F597ECC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Волкова В.А.</w:t>
            </w:r>
          </w:p>
        </w:tc>
      </w:tr>
      <w:tr w:rsidR="0038434A" w:rsidRPr="00C1785D" w14:paraId="413395E8" w14:textId="77777777" w:rsidTr="00D22F0C">
        <w:tc>
          <w:tcPr>
            <w:tcW w:w="562" w:type="dxa"/>
          </w:tcPr>
          <w:p w14:paraId="6658B991" w14:textId="64C4808E" w:rsidR="0038434A" w:rsidRDefault="0038434A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74D3CA1D" w14:textId="56F26F91" w:rsidR="0038434A" w:rsidRPr="00873F94" w:rsidRDefault="00D22F0C" w:rsidP="0038434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4.6.</w:t>
            </w:r>
            <w:r w:rsidR="00212557" w:rsidRPr="00873F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8434A" w:rsidRPr="00873F94">
              <w:rPr>
                <w:rFonts w:ascii="Liberation Serif" w:hAnsi="Liberation Serif"/>
                <w:sz w:val="24"/>
                <w:szCs w:val="24"/>
              </w:rPr>
              <w:t>Количество амбулаторно-</w:t>
            </w:r>
            <w:r w:rsidR="0038434A" w:rsidRPr="00873F94">
              <w:rPr>
                <w:rFonts w:ascii="Liberation Serif" w:hAnsi="Liberation Serif"/>
                <w:sz w:val="24"/>
                <w:szCs w:val="24"/>
              </w:rPr>
              <w:lastRenderedPageBreak/>
              <w:t>поликлинических учреждений и подразделений лечебно-профилактических учреждений</w:t>
            </w:r>
          </w:p>
        </w:tc>
        <w:tc>
          <w:tcPr>
            <w:tcW w:w="1276" w:type="dxa"/>
          </w:tcPr>
          <w:p w14:paraId="7BFD9D96" w14:textId="7BB59C90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5" w:type="dxa"/>
          </w:tcPr>
          <w:p w14:paraId="4B9388CA" w14:textId="7AB0FBAC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75F38C9D" w14:textId="6BE47EF1" w:rsidR="0038434A" w:rsidRPr="00873F94" w:rsidRDefault="00873F94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14:paraId="1B665E12" w14:textId="72B3F04A" w:rsidR="0038434A" w:rsidRPr="00873F94" w:rsidRDefault="0038434A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Волкова В.А.</w:t>
            </w:r>
          </w:p>
        </w:tc>
      </w:tr>
      <w:tr w:rsidR="00B60DEE" w:rsidRPr="00C1785D" w14:paraId="2572D46A" w14:textId="77777777" w:rsidTr="00D22F0C">
        <w:tc>
          <w:tcPr>
            <w:tcW w:w="562" w:type="dxa"/>
          </w:tcPr>
          <w:p w14:paraId="4AFC4903" w14:textId="6CB0AAB5" w:rsidR="00B60DEE" w:rsidRDefault="00B60DEE" w:rsidP="005A1D6E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4B89C977" w14:textId="31ACDF26" w:rsidR="00B60DEE" w:rsidRPr="00873F94" w:rsidRDefault="00D22F0C" w:rsidP="00B60DE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 xml:space="preserve">4.11. </w:t>
            </w:r>
            <w:r w:rsidR="00B60DEE" w:rsidRPr="00873F94">
              <w:rPr>
                <w:rFonts w:ascii="Liberation Serif" w:hAnsi="Liberation Serif"/>
                <w:sz w:val="24"/>
                <w:szCs w:val="24"/>
              </w:rPr>
              <w:t>Количество подстанций скорой медицинской помощи</w:t>
            </w:r>
          </w:p>
        </w:tc>
        <w:tc>
          <w:tcPr>
            <w:tcW w:w="1276" w:type="dxa"/>
          </w:tcPr>
          <w:p w14:paraId="0002A623" w14:textId="6906A638" w:rsidR="00B60DEE" w:rsidRPr="00873F94" w:rsidRDefault="00B60DEE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00AC4045" w14:textId="641BAFD9" w:rsidR="00B60DEE" w:rsidRPr="00873F94" w:rsidRDefault="00B60DEE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6B2A4958" w14:textId="37E6CAA7" w:rsidR="00B60DEE" w:rsidRPr="00873F94" w:rsidRDefault="00873F94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14:paraId="504C9812" w14:textId="1535F3C6" w:rsidR="00B60DEE" w:rsidRPr="00873F94" w:rsidRDefault="00B60DEE" w:rsidP="009F38C6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Волкова В.А.</w:t>
            </w:r>
          </w:p>
        </w:tc>
      </w:tr>
      <w:tr w:rsidR="00212557" w:rsidRPr="00C1785D" w14:paraId="55C5283F" w14:textId="77777777" w:rsidTr="00D22F0C">
        <w:tc>
          <w:tcPr>
            <w:tcW w:w="562" w:type="dxa"/>
          </w:tcPr>
          <w:p w14:paraId="369E29BC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B3D1F5" w14:textId="620575B5" w:rsidR="00212557" w:rsidRPr="00873F9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4.15. Численность врачей в учреждениях здравоохранения всех форм собственности (физических лиц)</w:t>
            </w:r>
          </w:p>
        </w:tc>
        <w:tc>
          <w:tcPr>
            <w:tcW w:w="1276" w:type="dxa"/>
          </w:tcPr>
          <w:p w14:paraId="498A9AD7" w14:textId="0E64E137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6563073D" w14:textId="01DC0883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319A6E6" w14:textId="42D48271" w:rsidR="00212557" w:rsidRPr="00873F94" w:rsidRDefault="00873F9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2098" w:type="dxa"/>
          </w:tcPr>
          <w:p w14:paraId="2A248313" w14:textId="713F3DAA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Волкова В.А.</w:t>
            </w:r>
          </w:p>
        </w:tc>
      </w:tr>
      <w:tr w:rsidR="00212557" w:rsidRPr="00C1785D" w14:paraId="1A83D041" w14:textId="77777777" w:rsidTr="00D22F0C">
        <w:tc>
          <w:tcPr>
            <w:tcW w:w="562" w:type="dxa"/>
          </w:tcPr>
          <w:p w14:paraId="3FF2E7CC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B36389" w14:textId="2958201A" w:rsidR="00212557" w:rsidRPr="00873F9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5.1. Число лиц, состоящих на учете с диагнозом "наркомания"</w:t>
            </w:r>
          </w:p>
        </w:tc>
        <w:tc>
          <w:tcPr>
            <w:tcW w:w="1276" w:type="dxa"/>
          </w:tcPr>
          <w:p w14:paraId="50FE6439" w14:textId="7E83F437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4A57B64C" w14:textId="0641520B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1F9686A" w14:textId="4989A26D" w:rsidR="00212557" w:rsidRPr="00873F94" w:rsidRDefault="00873F9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2098" w:type="dxa"/>
          </w:tcPr>
          <w:p w14:paraId="78276613" w14:textId="12F521E7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Волкова В.А.</w:t>
            </w:r>
          </w:p>
        </w:tc>
      </w:tr>
      <w:tr w:rsidR="00212557" w:rsidRPr="00C1785D" w14:paraId="6BA1E318" w14:textId="77777777" w:rsidTr="00CC099B">
        <w:tc>
          <w:tcPr>
            <w:tcW w:w="562" w:type="dxa"/>
          </w:tcPr>
          <w:p w14:paraId="0A0CC44E" w14:textId="5091DECF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7257" w:type="dxa"/>
            <w:gridSpan w:val="4"/>
          </w:tcPr>
          <w:p w14:paraId="2246CFDD" w14:textId="3949FD9D" w:rsidR="00212557" w:rsidRPr="00B60DEE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60DEE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1.3.  Повышение  эффективности системы образования</w:t>
            </w:r>
          </w:p>
        </w:tc>
        <w:tc>
          <w:tcPr>
            <w:tcW w:w="2098" w:type="dxa"/>
          </w:tcPr>
          <w:p w14:paraId="11A114A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2FB55602" w14:textId="77777777" w:rsidTr="00CC099B">
        <w:tc>
          <w:tcPr>
            <w:tcW w:w="562" w:type="dxa"/>
          </w:tcPr>
          <w:p w14:paraId="27D1E8A8" w14:textId="071D8B30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7257" w:type="dxa"/>
            <w:gridSpan w:val="4"/>
          </w:tcPr>
          <w:p w14:paraId="3AD7474E" w14:textId="17C6CF13" w:rsidR="00212557" w:rsidRPr="00B60DEE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B60DEE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  <w:t>Дошкольное образование</w:t>
            </w:r>
          </w:p>
        </w:tc>
        <w:tc>
          <w:tcPr>
            <w:tcW w:w="2098" w:type="dxa"/>
          </w:tcPr>
          <w:p w14:paraId="6FD73FBE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7C2998F4" w14:textId="77777777" w:rsidTr="00D22F0C">
        <w:tc>
          <w:tcPr>
            <w:tcW w:w="562" w:type="dxa"/>
          </w:tcPr>
          <w:p w14:paraId="581A1ACC" w14:textId="442A8811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7C82DEEB" w14:textId="1185081F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6.1. Количество детей в дошкольных образовательных учреждениях всех форм собственности</w:t>
            </w:r>
          </w:p>
        </w:tc>
        <w:tc>
          <w:tcPr>
            <w:tcW w:w="1276" w:type="dxa"/>
          </w:tcPr>
          <w:p w14:paraId="43AEE345" w14:textId="7ED6E280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27519852" w14:textId="2306230E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004D5BDB" w14:textId="171E024B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1 970</w:t>
            </w:r>
          </w:p>
        </w:tc>
        <w:tc>
          <w:tcPr>
            <w:tcW w:w="2098" w:type="dxa"/>
          </w:tcPr>
          <w:p w14:paraId="32C9A0C6" w14:textId="16E5B1A3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02D71B9B" w14:textId="77777777" w:rsidTr="00D22F0C">
        <w:tc>
          <w:tcPr>
            <w:tcW w:w="562" w:type="dxa"/>
          </w:tcPr>
          <w:p w14:paraId="5F6DCD34" w14:textId="3FA30A2E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126626E0" w14:textId="6923BEDD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6.2. Доля детей в возрасте 3 - 7 лет, получающих дошкольную образовательную услугу и (или) услугу по их содержанию в организациях всех форм собственности</w:t>
            </w:r>
          </w:p>
        </w:tc>
        <w:tc>
          <w:tcPr>
            <w:tcW w:w="1276" w:type="dxa"/>
          </w:tcPr>
          <w:p w14:paraId="73EE10D3" w14:textId="14218B74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14:paraId="0F086A5D" w14:textId="5C5C8243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50E52110" w14:textId="1ED8DE5F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098" w:type="dxa"/>
          </w:tcPr>
          <w:p w14:paraId="01325442" w14:textId="0BA38FC1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3E774CC4" w14:textId="77777777" w:rsidTr="00D22F0C">
        <w:tc>
          <w:tcPr>
            <w:tcW w:w="562" w:type="dxa"/>
          </w:tcPr>
          <w:p w14:paraId="168EE3EF" w14:textId="2E0B98B9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CAF276" w14:textId="1A82180E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6.3. Доля детей в возрасте до 3 лет, получающих дошкольную образовательную услугу и (или) услугу по их содержанию в организациях всех форм собственности</w:t>
            </w:r>
          </w:p>
        </w:tc>
        <w:tc>
          <w:tcPr>
            <w:tcW w:w="1276" w:type="dxa"/>
          </w:tcPr>
          <w:p w14:paraId="3EC459E8" w14:textId="353ECAE3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14:paraId="0DB9E63D" w14:textId="4DEB987E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FC26B2F" w14:textId="5C95BFEE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100,0</w:t>
            </w:r>
          </w:p>
        </w:tc>
        <w:tc>
          <w:tcPr>
            <w:tcW w:w="2098" w:type="dxa"/>
          </w:tcPr>
          <w:p w14:paraId="5096A651" w14:textId="53A5809D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4975602A" w14:textId="77777777" w:rsidTr="00D22F0C">
        <w:tc>
          <w:tcPr>
            <w:tcW w:w="562" w:type="dxa"/>
          </w:tcPr>
          <w:p w14:paraId="79AF004E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ABA54C" w14:textId="5AF8AC65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6.4. Число зданий дошкольных образовательных учреждений всех форм собственности</w:t>
            </w:r>
          </w:p>
        </w:tc>
        <w:tc>
          <w:tcPr>
            <w:tcW w:w="1276" w:type="dxa"/>
          </w:tcPr>
          <w:p w14:paraId="58F14347" w14:textId="4C090088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3AAEDF7F" w14:textId="00F6E537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61C0E9C5" w14:textId="749210D8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098" w:type="dxa"/>
          </w:tcPr>
          <w:p w14:paraId="40D51437" w14:textId="518F7E91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35806ADC" w14:textId="77777777" w:rsidTr="00384223">
        <w:tc>
          <w:tcPr>
            <w:tcW w:w="562" w:type="dxa"/>
          </w:tcPr>
          <w:p w14:paraId="71012927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1FB0B3B2" w14:textId="6E16DE94" w:rsidR="00212557" w:rsidRPr="00B60DEE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B60DEE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  <w:t>Начальное общее, основное общее, среднее общее образование</w:t>
            </w:r>
          </w:p>
        </w:tc>
        <w:tc>
          <w:tcPr>
            <w:tcW w:w="2098" w:type="dxa"/>
          </w:tcPr>
          <w:p w14:paraId="58EA7467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4B8D39CA" w14:textId="77777777" w:rsidTr="00D22F0C">
        <w:tc>
          <w:tcPr>
            <w:tcW w:w="562" w:type="dxa"/>
          </w:tcPr>
          <w:p w14:paraId="27ED14F6" w14:textId="7B4FEC56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49FB6E" w14:textId="0F2FAA1B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6.5. Количество обучающихся в дневных общеобразовательных учреждениях</w:t>
            </w:r>
          </w:p>
        </w:tc>
        <w:tc>
          <w:tcPr>
            <w:tcW w:w="1276" w:type="dxa"/>
          </w:tcPr>
          <w:p w14:paraId="2A3F918A" w14:textId="277A4DAF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63BF2828" w14:textId="3986E15A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37747C3F" w14:textId="37952DB4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5 350</w:t>
            </w:r>
          </w:p>
        </w:tc>
        <w:tc>
          <w:tcPr>
            <w:tcW w:w="2098" w:type="dxa"/>
          </w:tcPr>
          <w:p w14:paraId="0ACF3E14" w14:textId="06800933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61DF619D" w14:textId="77777777" w:rsidTr="00D22F0C">
        <w:tc>
          <w:tcPr>
            <w:tcW w:w="562" w:type="dxa"/>
          </w:tcPr>
          <w:p w14:paraId="7DC2F635" w14:textId="5D5A9691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6C5407" w14:textId="391A0234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6.6. Количество обучающихся в общеобразовательных учреждениях всех форм собственности, занимающихся во вторую смену</w:t>
            </w:r>
          </w:p>
        </w:tc>
        <w:tc>
          <w:tcPr>
            <w:tcW w:w="1276" w:type="dxa"/>
          </w:tcPr>
          <w:p w14:paraId="45E06549" w14:textId="7D03C999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4C9A8C11" w14:textId="31A37BB4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5FFC4D41" w14:textId="3AC60BC9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480</w:t>
            </w:r>
          </w:p>
        </w:tc>
        <w:tc>
          <w:tcPr>
            <w:tcW w:w="2098" w:type="dxa"/>
          </w:tcPr>
          <w:p w14:paraId="6D2C91B9" w14:textId="67CD6DC6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59614793" w14:textId="77777777" w:rsidTr="00D22F0C">
        <w:tc>
          <w:tcPr>
            <w:tcW w:w="562" w:type="dxa"/>
          </w:tcPr>
          <w:p w14:paraId="11E6ADB0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54D86D" w14:textId="7613DA3D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6.11. Количество выпускников дневных общеобразовательных учреждений</w:t>
            </w:r>
          </w:p>
          <w:p w14:paraId="59A200F1" w14:textId="23FFC63C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14:paraId="370B0CBF" w14:textId="2664B05C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3DF4C424" w14:textId="14253BE2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7215813A" w14:textId="231C1385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669</w:t>
            </w:r>
          </w:p>
        </w:tc>
        <w:tc>
          <w:tcPr>
            <w:tcW w:w="2098" w:type="dxa"/>
          </w:tcPr>
          <w:p w14:paraId="3E0B7A58" w14:textId="737704EC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207B0466" w14:textId="77777777" w:rsidTr="00D22F0C">
        <w:tc>
          <w:tcPr>
            <w:tcW w:w="562" w:type="dxa"/>
          </w:tcPr>
          <w:p w14:paraId="1E393527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B8CC32" w14:textId="7A791E63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6.12.  - 9-х классов</w:t>
            </w:r>
          </w:p>
        </w:tc>
        <w:tc>
          <w:tcPr>
            <w:tcW w:w="1276" w:type="dxa"/>
          </w:tcPr>
          <w:p w14:paraId="337E6864" w14:textId="2E5C97E8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13779015" w14:textId="4090C1F9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6CDF419B" w14:textId="517850D6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543</w:t>
            </w:r>
          </w:p>
        </w:tc>
        <w:tc>
          <w:tcPr>
            <w:tcW w:w="2098" w:type="dxa"/>
          </w:tcPr>
          <w:p w14:paraId="4BE4B831" w14:textId="0C6E46ED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463773CB" w14:textId="77777777" w:rsidTr="00D22F0C">
        <w:tc>
          <w:tcPr>
            <w:tcW w:w="562" w:type="dxa"/>
          </w:tcPr>
          <w:p w14:paraId="0BB84B3F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2B5EB8" w14:textId="0A19077B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6.13. -  11-х классов</w:t>
            </w:r>
          </w:p>
        </w:tc>
        <w:tc>
          <w:tcPr>
            <w:tcW w:w="1276" w:type="dxa"/>
          </w:tcPr>
          <w:p w14:paraId="72DD8079" w14:textId="779230D8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369694AC" w14:textId="5C89B5E4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49D267EB" w14:textId="4B8814A3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126</w:t>
            </w:r>
          </w:p>
        </w:tc>
        <w:tc>
          <w:tcPr>
            <w:tcW w:w="2098" w:type="dxa"/>
          </w:tcPr>
          <w:p w14:paraId="27E98F9E" w14:textId="2A13CAEA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738A859D" w14:textId="77777777" w:rsidTr="00D22F0C">
        <w:tc>
          <w:tcPr>
            <w:tcW w:w="562" w:type="dxa"/>
          </w:tcPr>
          <w:p w14:paraId="1B377C59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AA31C2" w14:textId="43CF98C8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6.18. Количество дневных общеобразовательных учреждений в разрезе форм собственности</w:t>
            </w:r>
          </w:p>
        </w:tc>
        <w:tc>
          <w:tcPr>
            <w:tcW w:w="1276" w:type="dxa"/>
          </w:tcPr>
          <w:p w14:paraId="2E43A7A2" w14:textId="6E2C7370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7482C89E" w14:textId="415E235A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58573C46" w14:textId="3E8C9000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14:paraId="25B03268" w14:textId="537EFC9A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1F941745" w14:textId="77777777" w:rsidTr="0065738E">
        <w:tc>
          <w:tcPr>
            <w:tcW w:w="562" w:type="dxa"/>
          </w:tcPr>
          <w:p w14:paraId="2FF4227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657CE7CA" w14:textId="5A9BA99E" w:rsidR="00212557" w:rsidRPr="008C5B25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8C5B25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098" w:type="dxa"/>
          </w:tcPr>
          <w:p w14:paraId="03D50E59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4CB260F2" w14:textId="77777777" w:rsidTr="00D22F0C">
        <w:tc>
          <w:tcPr>
            <w:tcW w:w="562" w:type="dxa"/>
          </w:tcPr>
          <w:p w14:paraId="35D59749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19A309" w14:textId="39D1B6D7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6.21. Количество учреждений дополнительного образования детей всех форм собственности</w:t>
            </w:r>
          </w:p>
        </w:tc>
        <w:tc>
          <w:tcPr>
            <w:tcW w:w="1276" w:type="dxa"/>
          </w:tcPr>
          <w:p w14:paraId="1890701B" w14:textId="1CB3A44D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78297B7F" w14:textId="396F1659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6A73A01C" w14:textId="67B1E65E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14:paraId="70D23E71" w14:textId="75B92301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0D9577AF" w14:textId="77777777" w:rsidTr="00D22F0C">
        <w:tc>
          <w:tcPr>
            <w:tcW w:w="562" w:type="dxa"/>
          </w:tcPr>
          <w:p w14:paraId="34794F19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DC3D50" w14:textId="14102DED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6.22. Численность обучающихся в учреждениях дополнительного образования детей всех форм собственности</w:t>
            </w:r>
          </w:p>
        </w:tc>
        <w:tc>
          <w:tcPr>
            <w:tcW w:w="1276" w:type="dxa"/>
          </w:tcPr>
          <w:p w14:paraId="1828E7A1" w14:textId="155E494F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744ABC7D" w14:textId="635BD773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722DFFAB" w14:textId="7314C9DC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5 487</w:t>
            </w:r>
          </w:p>
        </w:tc>
        <w:tc>
          <w:tcPr>
            <w:tcW w:w="2098" w:type="dxa"/>
          </w:tcPr>
          <w:p w14:paraId="69B6317D" w14:textId="556541EC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784BF1F1" w14:textId="77777777" w:rsidTr="00DE69CA">
        <w:tc>
          <w:tcPr>
            <w:tcW w:w="562" w:type="dxa"/>
          </w:tcPr>
          <w:p w14:paraId="5A32E80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11A81987" w14:textId="6937B33F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  <w:t>Педагогические кадры</w:t>
            </w:r>
          </w:p>
        </w:tc>
        <w:tc>
          <w:tcPr>
            <w:tcW w:w="2098" w:type="dxa"/>
          </w:tcPr>
          <w:p w14:paraId="78E80670" w14:textId="77777777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1DD09C4D" w14:textId="77777777" w:rsidTr="00D22F0C">
        <w:tc>
          <w:tcPr>
            <w:tcW w:w="562" w:type="dxa"/>
          </w:tcPr>
          <w:p w14:paraId="08CC3840" w14:textId="77777777" w:rsidR="00212557" w:rsidRPr="003746CE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1D96983D" w14:textId="7DCBE7CC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7.1. Численность педагогических работников в дошкольных образовательных учреждениях всех форм собственности (физических лиц)</w:t>
            </w:r>
          </w:p>
        </w:tc>
        <w:tc>
          <w:tcPr>
            <w:tcW w:w="1276" w:type="dxa"/>
          </w:tcPr>
          <w:p w14:paraId="355B1D59" w14:textId="77E3CF14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0381BA39" w14:textId="7F9DA05F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2D1DCD9" w14:textId="672CBF58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305</w:t>
            </w:r>
          </w:p>
        </w:tc>
        <w:tc>
          <w:tcPr>
            <w:tcW w:w="2098" w:type="dxa"/>
          </w:tcPr>
          <w:p w14:paraId="681236E3" w14:textId="5D1E5392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0B859307" w14:textId="77777777" w:rsidTr="00D22F0C">
        <w:tc>
          <w:tcPr>
            <w:tcW w:w="562" w:type="dxa"/>
          </w:tcPr>
          <w:p w14:paraId="7A8BDFF7" w14:textId="77777777" w:rsidR="00212557" w:rsidRPr="003746CE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</w:tcPr>
          <w:p w14:paraId="631C0D27" w14:textId="20E9037B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 xml:space="preserve">7.2. Численность педагогических работников </w:t>
            </w:r>
            <w:r w:rsidRPr="001E1897">
              <w:rPr>
                <w:rFonts w:ascii="Liberation Serif" w:hAnsi="Liberation Serif"/>
                <w:sz w:val="24"/>
                <w:szCs w:val="24"/>
              </w:rPr>
              <w:lastRenderedPageBreak/>
              <w:t>в дневных общеобразовательных учреждениях всех форм собственности (физических лиц без совместителей)</w:t>
            </w:r>
          </w:p>
        </w:tc>
        <w:tc>
          <w:tcPr>
            <w:tcW w:w="1276" w:type="dxa"/>
          </w:tcPr>
          <w:p w14:paraId="46317CD7" w14:textId="0FBE76B2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5" w:type="dxa"/>
          </w:tcPr>
          <w:p w14:paraId="738F1E9E" w14:textId="460CD1C9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54967D6C" w14:textId="28822921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413</w:t>
            </w:r>
          </w:p>
        </w:tc>
        <w:tc>
          <w:tcPr>
            <w:tcW w:w="2098" w:type="dxa"/>
          </w:tcPr>
          <w:p w14:paraId="2C5672F9" w14:textId="74D8EFBF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0963A4C7" w14:textId="77777777" w:rsidTr="00082CBF">
        <w:tc>
          <w:tcPr>
            <w:tcW w:w="562" w:type="dxa"/>
          </w:tcPr>
          <w:p w14:paraId="3A4C968E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44A22FB2" w14:textId="4A0B6BA4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  <w:t>Оздоровительные учреждения</w:t>
            </w:r>
          </w:p>
        </w:tc>
        <w:tc>
          <w:tcPr>
            <w:tcW w:w="2098" w:type="dxa"/>
          </w:tcPr>
          <w:p w14:paraId="1D0CA6B1" w14:textId="77777777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57B9F976" w14:textId="77777777" w:rsidTr="00D22F0C">
        <w:tc>
          <w:tcPr>
            <w:tcW w:w="562" w:type="dxa"/>
          </w:tcPr>
          <w:p w14:paraId="55D8A05D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8CF7EF" w14:textId="2A86EF23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8.1. Количество детей и подростков, охваченных отдыхом и оздоровлением</w:t>
            </w:r>
          </w:p>
        </w:tc>
        <w:tc>
          <w:tcPr>
            <w:tcW w:w="1276" w:type="dxa"/>
          </w:tcPr>
          <w:p w14:paraId="25107819" w14:textId="4617EE29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03DC1CB2" w14:textId="6FED42AD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E458253" w14:textId="0992B53E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4 750</w:t>
            </w:r>
          </w:p>
        </w:tc>
        <w:tc>
          <w:tcPr>
            <w:tcW w:w="2098" w:type="dxa"/>
          </w:tcPr>
          <w:p w14:paraId="3BA583B1" w14:textId="7C23EA45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631F973E" w14:textId="77777777" w:rsidTr="00D22F0C">
        <w:tc>
          <w:tcPr>
            <w:tcW w:w="562" w:type="dxa"/>
          </w:tcPr>
          <w:p w14:paraId="5FA7D02D" w14:textId="7FF728DC" w:rsidR="00212557" w:rsidRPr="005F120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14209BE3" w14:textId="0933CBD0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8.2. Количество оздоровительных лагерей всех форм собственности с дневным пребыванием детей (включая профильные)</w:t>
            </w:r>
          </w:p>
          <w:p w14:paraId="43EA3D2B" w14:textId="57F99321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3966E7" w14:textId="3CD0DBEA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112D5BF3" w14:textId="4B2C45A8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142D3D51" w14:textId="5C3FAEAA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098" w:type="dxa"/>
          </w:tcPr>
          <w:p w14:paraId="2695FD35" w14:textId="7C7921FB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0D5EB61E" w14:textId="77777777" w:rsidTr="00D22F0C">
        <w:tc>
          <w:tcPr>
            <w:tcW w:w="562" w:type="dxa"/>
          </w:tcPr>
          <w:p w14:paraId="4D8B9C1D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F0F167" w14:textId="0AC32616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8.3. Количество загородных детских оздоровительных учреждений всех форм собственности (включая профильные)</w:t>
            </w:r>
          </w:p>
        </w:tc>
        <w:tc>
          <w:tcPr>
            <w:tcW w:w="1276" w:type="dxa"/>
          </w:tcPr>
          <w:p w14:paraId="5969F9B2" w14:textId="6386C58C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519D167A" w14:textId="6F16A7D1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127426FB" w14:textId="121C90DE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14:paraId="0D082ACD" w14:textId="5330EDC4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2DC98D0A" w14:textId="77777777" w:rsidTr="00D22F0C">
        <w:tc>
          <w:tcPr>
            <w:tcW w:w="562" w:type="dxa"/>
          </w:tcPr>
          <w:p w14:paraId="5B2D62B8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31160A" w14:textId="34C8E752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8.4.Общее количество детей, оздоровленных в оздоровительных лагерях всех форм собственности с дневным пребыванием детей (включая профильные)</w:t>
            </w:r>
          </w:p>
        </w:tc>
        <w:tc>
          <w:tcPr>
            <w:tcW w:w="1276" w:type="dxa"/>
          </w:tcPr>
          <w:p w14:paraId="31277EBC" w14:textId="1C530ACB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5335CAF0" w14:textId="27F53390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51B72E75" w14:textId="5140D768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860</w:t>
            </w:r>
          </w:p>
        </w:tc>
        <w:tc>
          <w:tcPr>
            <w:tcW w:w="2098" w:type="dxa"/>
          </w:tcPr>
          <w:p w14:paraId="7B7E0D1A" w14:textId="04C7ED83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481D1B5E" w14:textId="77777777" w:rsidTr="00D22F0C">
        <w:tc>
          <w:tcPr>
            <w:tcW w:w="562" w:type="dxa"/>
          </w:tcPr>
          <w:p w14:paraId="18A0A803" w14:textId="352B44C2" w:rsidR="00212557" w:rsidRPr="005F120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665A3A7A" w14:textId="3836240D" w:rsidR="00212557" w:rsidRPr="001E1897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8.5.Общее количество детей, оздоровленных в загородных оздоровительных учреждениях всех форм собственности (включая профильные)</w:t>
            </w:r>
          </w:p>
        </w:tc>
        <w:tc>
          <w:tcPr>
            <w:tcW w:w="1276" w:type="dxa"/>
          </w:tcPr>
          <w:p w14:paraId="2E824DC9" w14:textId="65B16E0D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57EEEE56" w14:textId="1A9813FD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043A3CAD" w14:textId="325B3793" w:rsidR="00212557" w:rsidRPr="001E1897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831</w:t>
            </w:r>
          </w:p>
        </w:tc>
        <w:tc>
          <w:tcPr>
            <w:tcW w:w="2098" w:type="dxa"/>
          </w:tcPr>
          <w:p w14:paraId="49366DBF" w14:textId="574393D2" w:rsidR="00212557" w:rsidRPr="001E189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E1897">
              <w:rPr>
                <w:rFonts w:ascii="Liberation Serif" w:hAnsi="Liberation Serif"/>
                <w:sz w:val="24"/>
                <w:szCs w:val="24"/>
              </w:rPr>
              <w:t>Вахрушева Е.А.</w:t>
            </w:r>
          </w:p>
        </w:tc>
      </w:tr>
      <w:tr w:rsidR="00212557" w:rsidRPr="00C1785D" w14:paraId="52770645" w14:textId="77777777" w:rsidTr="0074415A">
        <w:tc>
          <w:tcPr>
            <w:tcW w:w="562" w:type="dxa"/>
          </w:tcPr>
          <w:p w14:paraId="72676739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664ABBC7" w14:textId="4BB94B56" w:rsidR="00212557" w:rsidRPr="00B60DEE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60DEE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1.4. Развитие культуры</w:t>
            </w:r>
          </w:p>
        </w:tc>
        <w:tc>
          <w:tcPr>
            <w:tcW w:w="2098" w:type="dxa"/>
          </w:tcPr>
          <w:p w14:paraId="5C12A5FF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75DB6D9A" w14:textId="77777777" w:rsidTr="003A3B8C">
        <w:tc>
          <w:tcPr>
            <w:tcW w:w="562" w:type="dxa"/>
          </w:tcPr>
          <w:p w14:paraId="62132D7E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29EACC4A" w14:textId="1BC76254" w:rsidR="00212557" w:rsidRPr="00B60DEE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B60DEE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  <w:t>Предоставление образовательных услуг в сфере культуры</w:t>
            </w:r>
          </w:p>
        </w:tc>
        <w:tc>
          <w:tcPr>
            <w:tcW w:w="2098" w:type="dxa"/>
          </w:tcPr>
          <w:p w14:paraId="2FAC08D4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3D128635" w14:textId="77777777" w:rsidTr="00D22F0C">
        <w:tc>
          <w:tcPr>
            <w:tcW w:w="562" w:type="dxa"/>
          </w:tcPr>
          <w:p w14:paraId="4374498F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36DD59" w14:textId="1CAA0F63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9.7. Количество обучающихся в образовательных учреждениях культуры дополнительного образования детей всех форм собственности</w:t>
            </w:r>
          </w:p>
        </w:tc>
        <w:tc>
          <w:tcPr>
            <w:tcW w:w="1276" w:type="dxa"/>
          </w:tcPr>
          <w:p w14:paraId="56D67679" w14:textId="6765B2C6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7C8BE34F" w14:textId="5970E091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1D9C485C" w14:textId="50F5177C" w:rsidR="00212557" w:rsidRPr="004C4074" w:rsidRDefault="00836B1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  <w:lang w:val="en-US"/>
              </w:rPr>
              <w:t>400</w:t>
            </w:r>
          </w:p>
        </w:tc>
        <w:tc>
          <w:tcPr>
            <w:tcW w:w="2098" w:type="dxa"/>
          </w:tcPr>
          <w:p w14:paraId="0F90B23D" w14:textId="50FB1701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Е.Г. Черемнова</w:t>
            </w:r>
          </w:p>
        </w:tc>
      </w:tr>
      <w:tr w:rsidR="00212557" w:rsidRPr="00C1785D" w14:paraId="66EF92FF" w14:textId="77777777" w:rsidTr="00D22F0C">
        <w:tc>
          <w:tcPr>
            <w:tcW w:w="562" w:type="dxa"/>
          </w:tcPr>
          <w:p w14:paraId="7F2E272F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A22379" w14:textId="266D60DF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 xml:space="preserve">9.8. Количество образовательных учреждений культуры </w:t>
            </w:r>
            <w:r w:rsidRPr="004C4074">
              <w:rPr>
                <w:rFonts w:ascii="Liberation Serif" w:hAnsi="Liberation Serif"/>
                <w:sz w:val="24"/>
                <w:szCs w:val="24"/>
              </w:rPr>
              <w:lastRenderedPageBreak/>
              <w:t>дополнительного образования детей всех форм собственности</w:t>
            </w:r>
          </w:p>
        </w:tc>
        <w:tc>
          <w:tcPr>
            <w:tcW w:w="1276" w:type="dxa"/>
          </w:tcPr>
          <w:p w14:paraId="6F3793EC" w14:textId="53B90812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5" w:type="dxa"/>
          </w:tcPr>
          <w:p w14:paraId="4232C310" w14:textId="1C0E7D43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3072203E" w14:textId="6592CE61" w:rsidR="00212557" w:rsidRPr="004C4074" w:rsidRDefault="00836B1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14:paraId="254BC5CA" w14:textId="72E82EE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Е.Г. Черемнова</w:t>
            </w:r>
          </w:p>
        </w:tc>
      </w:tr>
      <w:tr w:rsidR="00212557" w:rsidRPr="00C1785D" w14:paraId="0B8D6296" w14:textId="77777777" w:rsidTr="00A2733A">
        <w:tc>
          <w:tcPr>
            <w:tcW w:w="562" w:type="dxa"/>
          </w:tcPr>
          <w:p w14:paraId="10AFF47A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5840C5FA" w14:textId="6EE0F8A6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  <w:t>Культурно-досуговые учреждения (центры культуры и искусства, культурно-досуговые центры)</w:t>
            </w:r>
          </w:p>
        </w:tc>
        <w:tc>
          <w:tcPr>
            <w:tcW w:w="2098" w:type="dxa"/>
          </w:tcPr>
          <w:p w14:paraId="47F7E15C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78A16F8A" w14:textId="77777777" w:rsidTr="00D22F0C">
        <w:tc>
          <w:tcPr>
            <w:tcW w:w="562" w:type="dxa"/>
          </w:tcPr>
          <w:p w14:paraId="032F81A8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8DBCC2" w14:textId="578D2E6C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9.13. Количество массовых мероприятий в культурно-досуговых учреждениях всех форм собственности</w:t>
            </w:r>
          </w:p>
        </w:tc>
        <w:tc>
          <w:tcPr>
            <w:tcW w:w="1276" w:type="dxa"/>
          </w:tcPr>
          <w:p w14:paraId="688F3731" w14:textId="5ED6BD1C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5945460A" w14:textId="7E23F35D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519CD568" w14:textId="05C53E8C" w:rsidR="00212557" w:rsidRPr="004C4074" w:rsidRDefault="00836B1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1 181</w:t>
            </w:r>
          </w:p>
        </w:tc>
        <w:tc>
          <w:tcPr>
            <w:tcW w:w="2098" w:type="dxa"/>
          </w:tcPr>
          <w:p w14:paraId="08B3E694" w14:textId="443C2681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Е.Г. Черемнова</w:t>
            </w:r>
          </w:p>
        </w:tc>
      </w:tr>
      <w:tr w:rsidR="00212557" w:rsidRPr="00C1785D" w14:paraId="5F2FCF84" w14:textId="77777777" w:rsidTr="00D22F0C">
        <w:tc>
          <w:tcPr>
            <w:tcW w:w="562" w:type="dxa"/>
          </w:tcPr>
          <w:p w14:paraId="587C411C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DAA39E" w14:textId="1C0735EE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9.14. Количество участников массовых мероприятий в культурно-досуговых учреждениях всех форм собственности</w:t>
            </w:r>
          </w:p>
        </w:tc>
        <w:tc>
          <w:tcPr>
            <w:tcW w:w="1276" w:type="dxa"/>
          </w:tcPr>
          <w:p w14:paraId="2BC3B313" w14:textId="73E8F521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0DB9AF1B" w14:textId="326F56E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77F5210" w14:textId="04776D7A" w:rsidR="00212557" w:rsidRPr="004C4074" w:rsidRDefault="00836B1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327 900</w:t>
            </w:r>
          </w:p>
        </w:tc>
        <w:tc>
          <w:tcPr>
            <w:tcW w:w="2098" w:type="dxa"/>
          </w:tcPr>
          <w:p w14:paraId="5A7BEC94" w14:textId="7465AE7C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Е.Г. Черемнова</w:t>
            </w:r>
          </w:p>
        </w:tc>
      </w:tr>
      <w:tr w:rsidR="00212557" w:rsidRPr="00C1785D" w14:paraId="1ED9D0F7" w14:textId="77777777" w:rsidTr="00D22F0C">
        <w:tc>
          <w:tcPr>
            <w:tcW w:w="562" w:type="dxa"/>
          </w:tcPr>
          <w:p w14:paraId="257754C4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FBB4A6" w14:textId="130BD861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9.15. Количество культурно-досуговых учреждений всех форм собственности</w:t>
            </w:r>
          </w:p>
        </w:tc>
        <w:tc>
          <w:tcPr>
            <w:tcW w:w="1276" w:type="dxa"/>
          </w:tcPr>
          <w:p w14:paraId="6C4E2F26" w14:textId="60C7D92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0E73C5E9" w14:textId="6B37BFB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0A7C2DED" w14:textId="1A23F1A1" w:rsidR="00212557" w:rsidRPr="004C4074" w:rsidRDefault="004C407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14:paraId="58FA8C00" w14:textId="54C2F8E4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Е.Г. Черемнова</w:t>
            </w:r>
          </w:p>
        </w:tc>
      </w:tr>
      <w:tr w:rsidR="00212557" w:rsidRPr="00C1785D" w14:paraId="3B34130D" w14:textId="77777777" w:rsidTr="00FC6580">
        <w:tc>
          <w:tcPr>
            <w:tcW w:w="562" w:type="dxa"/>
          </w:tcPr>
          <w:p w14:paraId="307942E9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40CD304C" w14:textId="312172D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  <w:t>Музеи и учреждения, ведущие профессиональную музейную деятельность</w:t>
            </w:r>
          </w:p>
        </w:tc>
        <w:tc>
          <w:tcPr>
            <w:tcW w:w="2098" w:type="dxa"/>
          </w:tcPr>
          <w:p w14:paraId="1AC2B8B1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57122E4B" w14:textId="77777777" w:rsidTr="00D22F0C">
        <w:tc>
          <w:tcPr>
            <w:tcW w:w="562" w:type="dxa"/>
          </w:tcPr>
          <w:p w14:paraId="053C876D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241D23" w14:textId="43C4DFAF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9.20. Количество посетителей музеев (включая филиалы) всех форм собственности</w:t>
            </w:r>
          </w:p>
        </w:tc>
        <w:tc>
          <w:tcPr>
            <w:tcW w:w="1276" w:type="dxa"/>
          </w:tcPr>
          <w:p w14:paraId="4A7EBEED" w14:textId="4A06A0C0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7B6F63A2" w14:textId="30F09AC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7B4E4060" w14:textId="569F0968" w:rsidR="00212557" w:rsidRPr="004C4074" w:rsidRDefault="00836B1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50 916</w:t>
            </w:r>
          </w:p>
        </w:tc>
        <w:tc>
          <w:tcPr>
            <w:tcW w:w="2098" w:type="dxa"/>
          </w:tcPr>
          <w:p w14:paraId="04088CE7" w14:textId="196F939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Е.Г. Черемнова</w:t>
            </w:r>
          </w:p>
        </w:tc>
      </w:tr>
      <w:tr w:rsidR="00212557" w:rsidRPr="00C1785D" w14:paraId="7EBD69DE" w14:textId="77777777" w:rsidTr="00D22F0C">
        <w:tc>
          <w:tcPr>
            <w:tcW w:w="562" w:type="dxa"/>
          </w:tcPr>
          <w:p w14:paraId="21D26AB7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54C1F4" w14:textId="2C24D72B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9.23. Количество музеев всех форм собственности</w:t>
            </w:r>
          </w:p>
        </w:tc>
        <w:tc>
          <w:tcPr>
            <w:tcW w:w="1276" w:type="dxa"/>
          </w:tcPr>
          <w:p w14:paraId="6EA16E73" w14:textId="4D24BC2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4217368D" w14:textId="2EFDEC4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0F9493F8" w14:textId="1E66265F" w:rsidR="00212557" w:rsidRPr="004C4074" w:rsidRDefault="004C407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098" w:type="dxa"/>
          </w:tcPr>
          <w:p w14:paraId="5E5F4965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Е.Г. Черемнова</w:t>
            </w:r>
          </w:p>
          <w:p w14:paraId="51FD5547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3581AE28" w14:textId="77777777" w:rsidTr="0043286E">
        <w:tc>
          <w:tcPr>
            <w:tcW w:w="562" w:type="dxa"/>
          </w:tcPr>
          <w:p w14:paraId="0EB3332A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55E1EE46" w14:textId="46DDB613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  <w:t>Библиотечное обслуживание</w:t>
            </w:r>
          </w:p>
        </w:tc>
        <w:tc>
          <w:tcPr>
            <w:tcW w:w="2098" w:type="dxa"/>
          </w:tcPr>
          <w:p w14:paraId="577EC613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28F11B33" w14:textId="77777777" w:rsidTr="00D22F0C">
        <w:tc>
          <w:tcPr>
            <w:tcW w:w="562" w:type="dxa"/>
          </w:tcPr>
          <w:p w14:paraId="0722E83B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33D9BA" w14:textId="3945EF46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9.24. Книжный фонд библиотек всех форм собственности</w:t>
            </w:r>
          </w:p>
        </w:tc>
        <w:tc>
          <w:tcPr>
            <w:tcW w:w="1276" w:type="dxa"/>
          </w:tcPr>
          <w:p w14:paraId="1D349A8D" w14:textId="46E7A3AD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тыс. экземпляров</w:t>
            </w:r>
          </w:p>
        </w:tc>
        <w:tc>
          <w:tcPr>
            <w:tcW w:w="1275" w:type="dxa"/>
          </w:tcPr>
          <w:p w14:paraId="0619CEDF" w14:textId="4D583EFB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721E49B" w14:textId="0FE8B33B" w:rsidR="00212557" w:rsidRPr="004C4074" w:rsidRDefault="00836B1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160,0</w:t>
            </w:r>
          </w:p>
        </w:tc>
        <w:tc>
          <w:tcPr>
            <w:tcW w:w="2098" w:type="dxa"/>
          </w:tcPr>
          <w:p w14:paraId="5A4BCC7F" w14:textId="4D74FC46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Е.Г. Черемнова</w:t>
            </w:r>
          </w:p>
        </w:tc>
      </w:tr>
      <w:tr w:rsidR="00212557" w:rsidRPr="00C1785D" w14:paraId="2B0EEE14" w14:textId="77777777" w:rsidTr="00D22F0C">
        <w:tc>
          <w:tcPr>
            <w:tcW w:w="562" w:type="dxa"/>
          </w:tcPr>
          <w:p w14:paraId="358B5D5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888A81" w14:textId="3890352E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9.25. Количество новых книг, книгоиздательской продукции и периодических изданий, приобретенных для библиотек всех форм собственности</w:t>
            </w:r>
          </w:p>
        </w:tc>
        <w:tc>
          <w:tcPr>
            <w:tcW w:w="1276" w:type="dxa"/>
          </w:tcPr>
          <w:p w14:paraId="17363DAC" w14:textId="0583BE5D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тыс. экземпляров</w:t>
            </w:r>
          </w:p>
        </w:tc>
        <w:tc>
          <w:tcPr>
            <w:tcW w:w="1275" w:type="dxa"/>
          </w:tcPr>
          <w:p w14:paraId="16E8BBEA" w14:textId="37C889C4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797DBDF8" w14:textId="26D0D18B" w:rsidR="00212557" w:rsidRPr="004C4074" w:rsidRDefault="00836B1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2,0</w:t>
            </w:r>
          </w:p>
        </w:tc>
        <w:tc>
          <w:tcPr>
            <w:tcW w:w="2098" w:type="dxa"/>
          </w:tcPr>
          <w:p w14:paraId="67EDDB9C" w14:textId="2359E58B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Е.Г. Черемнова</w:t>
            </w:r>
          </w:p>
        </w:tc>
      </w:tr>
      <w:tr w:rsidR="00212557" w:rsidRPr="00C1785D" w14:paraId="36314322" w14:textId="77777777" w:rsidTr="00D22F0C">
        <w:tc>
          <w:tcPr>
            <w:tcW w:w="562" w:type="dxa"/>
          </w:tcPr>
          <w:p w14:paraId="707DD7A7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C720D3" w14:textId="20F3A9DB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9.28. Количество общедоступных библиотек всех форм собственности</w:t>
            </w:r>
          </w:p>
        </w:tc>
        <w:tc>
          <w:tcPr>
            <w:tcW w:w="1276" w:type="dxa"/>
          </w:tcPr>
          <w:p w14:paraId="4042FB92" w14:textId="52AFA99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64B9DD5D" w14:textId="091A550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496E2402" w14:textId="34037DF7" w:rsidR="00212557" w:rsidRPr="004C4074" w:rsidRDefault="00836B1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14:paraId="216837CC" w14:textId="523DB44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Е.Г. Черемнова</w:t>
            </w:r>
          </w:p>
        </w:tc>
      </w:tr>
      <w:tr w:rsidR="00212557" w:rsidRPr="00C1785D" w14:paraId="1B35963F" w14:textId="77777777" w:rsidTr="00092EFC">
        <w:tc>
          <w:tcPr>
            <w:tcW w:w="562" w:type="dxa"/>
          </w:tcPr>
          <w:p w14:paraId="3F09111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46365053" w14:textId="246754B9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1.5. Формирование здорового активного гражданского общества</w:t>
            </w:r>
          </w:p>
        </w:tc>
        <w:tc>
          <w:tcPr>
            <w:tcW w:w="2098" w:type="dxa"/>
          </w:tcPr>
          <w:p w14:paraId="2CB447DC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5867B46C" w14:textId="77777777" w:rsidTr="003F2133">
        <w:tc>
          <w:tcPr>
            <w:tcW w:w="562" w:type="dxa"/>
          </w:tcPr>
          <w:p w14:paraId="61822D00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A0554EE" w14:textId="01F98937" w:rsidR="00212557" w:rsidRPr="003F2133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 xml:space="preserve">11.1. Численность </w:t>
            </w:r>
            <w:r w:rsidRPr="003F2133">
              <w:rPr>
                <w:rFonts w:ascii="Liberation Serif" w:hAnsi="Liberation Serif"/>
                <w:sz w:val="24"/>
                <w:szCs w:val="24"/>
              </w:rPr>
              <w:lastRenderedPageBreak/>
              <w:t>занимающихся физической культурой и спортом</w:t>
            </w:r>
          </w:p>
        </w:tc>
        <w:tc>
          <w:tcPr>
            <w:tcW w:w="1276" w:type="dxa"/>
            <w:shd w:val="clear" w:color="auto" w:fill="auto"/>
          </w:tcPr>
          <w:p w14:paraId="199818F0" w14:textId="429614C0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тыс. </w:t>
            </w:r>
            <w:r w:rsidRPr="003F2133">
              <w:rPr>
                <w:rFonts w:ascii="Liberation Serif" w:hAnsi="Liberation Serif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5" w:type="dxa"/>
            <w:shd w:val="clear" w:color="auto" w:fill="auto"/>
          </w:tcPr>
          <w:p w14:paraId="7B0166EE" w14:textId="1CB7E378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7FD6BE0E" w14:textId="72E1A483" w:rsidR="00212557" w:rsidRPr="003F2133" w:rsidRDefault="003F2133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20,575</w:t>
            </w:r>
          </w:p>
        </w:tc>
        <w:tc>
          <w:tcPr>
            <w:tcW w:w="2098" w:type="dxa"/>
            <w:shd w:val="clear" w:color="auto" w:fill="auto"/>
          </w:tcPr>
          <w:p w14:paraId="6C461A31" w14:textId="6F09896A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Яковлев А.Г.</w:t>
            </w:r>
          </w:p>
        </w:tc>
      </w:tr>
      <w:tr w:rsidR="00212557" w:rsidRPr="00C1785D" w14:paraId="52B47344" w14:textId="77777777" w:rsidTr="003F2133">
        <w:tc>
          <w:tcPr>
            <w:tcW w:w="562" w:type="dxa"/>
          </w:tcPr>
          <w:p w14:paraId="24B0F49D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3A4F0F2" w14:textId="06EB2C75" w:rsidR="00212557" w:rsidRPr="003F2133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11.10. Единовременная пропускная способность спортивных сооружений</w:t>
            </w:r>
          </w:p>
        </w:tc>
        <w:tc>
          <w:tcPr>
            <w:tcW w:w="1276" w:type="dxa"/>
            <w:shd w:val="clear" w:color="auto" w:fill="auto"/>
          </w:tcPr>
          <w:p w14:paraId="59BC3972" w14:textId="7F95B2BE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человек в час</w:t>
            </w:r>
          </w:p>
        </w:tc>
        <w:tc>
          <w:tcPr>
            <w:tcW w:w="1275" w:type="dxa"/>
            <w:shd w:val="clear" w:color="auto" w:fill="auto"/>
          </w:tcPr>
          <w:p w14:paraId="24F4B9D6" w14:textId="65C29D5C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5B89FE0A" w14:textId="439B73C3" w:rsidR="00212557" w:rsidRPr="003F2133" w:rsidRDefault="003F2133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2 648</w:t>
            </w:r>
          </w:p>
        </w:tc>
        <w:tc>
          <w:tcPr>
            <w:tcW w:w="2098" w:type="dxa"/>
            <w:shd w:val="clear" w:color="auto" w:fill="auto"/>
          </w:tcPr>
          <w:p w14:paraId="57E3A16B" w14:textId="761BB314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Яковлев А.Г.</w:t>
            </w:r>
          </w:p>
        </w:tc>
      </w:tr>
      <w:tr w:rsidR="00212557" w:rsidRPr="00C1785D" w14:paraId="56DAC8B1" w14:textId="77777777" w:rsidTr="003F2133">
        <w:tc>
          <w:tcPr>
            <w:tcW w:w="562" w:type="dxa"/>
          </w:tcPr>
          <w:p w14:paraId="67D6B6CF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3301252" w14:textId="2E7A33E6" w:rsidR="00212557" w:rsidRPr="003F2133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11.19. Количество организаций, реализующих программы спортивной подготовки и программы дополнительного образования в области физической культуры и спорта</w:t>
            </w:r>
          </w:p>
        </w:tc>
        <w:tc>
          <w:tcPr>
            <w:tcW w:w="1276" w:type="dxa"/>
            <w:shd w:val="clear" w:color="auto" w:fill="auto"/>
          </w:tcPr>
          <w:p w14:paraId="563B9593" w14:textId="6C47C2ED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14:paraId="46E614AC" w14:textId="519643E1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03B3F663" w14:textId="3DB4D2F0" w:rsidR="00212557" w:rsidRPr="003F2133" w:rsidRDefault="003F2133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14:paraId="29FFD6A9" w14:textId="52ED97CB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Яковлев А.Г.</w:t>
            </w:r>
          </w:p>
        </w:tc>
      </w:tr>
      <w:tr w:rsidR="00212557" w:rsidRPr="00C1785D" w14:paraId="5B17AC25" w14:textId="77777777" w:rsidTr="003F2133">
        <w:tc>
          <w:tcPr>
            <w:tcW w:w="562" w:type="dxa"/>
          </w:tcPr>
          <w:p w14:paraId="174297C8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0C5845B" w14:textId="6FB22099" w:rsidR="00212557" w:rsidRPr="003F2133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11.23. Проведение городских физкультурно-массовых мероприятий</w:t>
            </w:r>
          </w:p>
        </w:tc>
        <w:tc>
          <w:tcPr>
            <w:tcW w:w="1276" w:type="dxa"/>
            <w:shd w:val="clear" w:color="auto" w:fill="auto"/>
          </w:tcPr>
          <w:p w14:paraId="647399CE" w14:textId="6F14440B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14:paraId="41E072B1" w14:textId="78810660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5A9CB7A2" w14:textId="3E5B39C0" w:rsidR="00212557" w:rsidRPr="003F2133" w:rsidRDefault="003F2133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098" w:type="dxa"/>
            <w:shd w:val="clear" w:color="auto" w:fill="auto"/>
          </w:tcPr>
          <w:p w14:paraId="493D98B1" w14:textId="08DE8BB0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Яковлев А.Г.</w:t>
            </w:r>
          </w:p>
        </w:tc>
      </w:tr>
      <w:tr w:rsidR="00212557" w:rsidRPr="00C1785D" w14:paraId="667250A4" w14:textId="77777777" w:rsidTr="003F2133">
        <w:tc>
          <w:tcPr>
            <w:tcW w:w="562" w:type="dxa"/>
          </w:tcPr>
          <w:p w14:paraId="2EE05782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F89CF78" w14:textId="5E37BDB7" w:rsidR="00212557" w:rsidRPr="003F2133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11.24. Проведение городских спортивных соревнований</w:t>
            </w:r>
          </w:p>
        </w:tc>
        <w:tc>
          <w:tcPr>
            <w:tcW w:w="1276" w:type="dxa"/>
            <w:shd w:val="clear" w:color="auto" w:fill="auto"/>
          </w:tcPr>
          <w:p w14:paraId="14E9261B" w14:textId="02708793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14:paraId="4F67A8DB" w14:textId="2687B468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56C5CB99" w14:textId="1D741C57" w:rsidR="00212557" w:rsidRPr="003F2133" w:rsidRDefault="003F2133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241</w:t>
            </w:r>
          </w:p>
        </w:tc>
        <w:tc>
          <w:tcPr>
            <w:tcW w:w="2098" w:type="dxa"/>
            <w:shd w:val="clear" w:color="auto" w:fill="auto"/>
          </w:tcPr>
          <w:p w14:paraId="7D2097F3" w14:textId="3F20D2B9" w:rsidR="00212557" w:rsidRPr="003F2133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2133">
              <w:rPr>
                <w:rFonts w:ascii="Liberation Serif" w:hAnsi="Liberation Serif"/>
                <w:sz w:val="24"/>
                <w:szCs w:val="24"/>
              </w:rPr>
              <w:t>Яковлев А.Г.</w:t>
            </w:r>
          </w:p>
        </w:tc>
      </w:tr>
      <w:tr w:rsidR="00212557" w:rsidRPr="00C1785D" w14:paraId="3311B983" w14:textId="77777777" w:rsidTr="00031AE8">
        <w:tc>
          <w:tcPr>
            <w:tcW w:w="562" w:type="dxa"/>
          </w:tcPr>
          <w:p w14:paraId="58F9E943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20F436AE" w14:textId="5FD7C7D5" w:rsidR="00212557" w:rsidRPr="00E2145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21454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1.6. Молодежная политика</w:t>
            </w:r>
          </w:p>
        </w:tc>
        <w:tc>
          <w:tcPr>
            <w:tcW w:w="2098" w:type="dxa"/>
          </w:tcPr>
          <w:p w14:paraId="53E27E3D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1A2ECF80" w14:textId="77777777" w:rsidTr="00D22F0C">
        <w:tc>
          <w:tcPr>
            <w:tcW w:w="562" w:type="dxa"/>
          </w:tcPr>
          <w:p w14:paraId="3618BEA1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55E4C0" w14:textId="54161FFF" w:rsidR="00212557" w:rsidRPr="00873F9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12.6. Количество учреждений молодежной политики, клубов по месту жительства</w:t>
            </w:r>
          </w:p>
        </w:tc>
        <w:tc>
          <w:tcPr>
            <w:tcW w:w="1276" w:type="dxa"/>
          </w:tcPr>
          <w:p w14:paraId="703597C7" w14:textId="79DCB600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530C9B36" w14:textId="7626A778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5AB5271" w14:textId="4D2C2941" w:rsidR="00212557" w:rsidRPr="00873F94" w:rsidRDefault="00873F9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14:paraId="38867B23" w14:textId="43F3AD3E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Волкова В.А.</w:t>
            </w:r>
          </w:p>
        </w:tc>
      </w:tr>
      <w:tr w:rsidR="00212557" w:rsidRPr="00C1785D" w14:paraId="50C2E793" w14:textId="77777777" w:rsidTr="00D22F0C">
        <w:tc>
          <w:tcPr>
            <w:tcW w:w="562" w:type="dxa"/>
          </w:tcPr>
          <w:p w14:paraId="4ABCCBF1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E8CB38" w14:textId="701F8CB7" w:rsidR="00212557" w:rsidRPr="00873F9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12.12. Охват несовершеннолетних граждан сезонными формами занятости</w:t>
            </w:r>
          </w:p>
        </w:tc>
        <w:tc>
          <w:tcPr>
            <w:tcW w:w="1276" w:type="dxa"/>
          </w:tcPr>
          <w:p w14:paraId="48C9080C" w14:textId="15BB1F81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тыс. человек</w:t>
            </w:r>
          </w:p>
        </w:tc>
        <w:tc>
          <w:tcPr>
            <w:tcW w:w="1275" w:type="dxa"/>
          </w:tcPr>
          <w:p w14:paraId="634692FE" w14:textId="01F2E819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58203ED" w14:textId="18BCDCBC" w:rsidR="00212557" w:rsidRPr="00873F94" w:rsidRDefault="00873F9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1,6</w:t>
            </w:r>
          </w:p>
        </w:tc>
        <w:tc>
          <w:tcPr>
            <w:tcW w:w="2098" w:type="dxa"/>
          </w:tcPr>
          <w:p w14:paraId="07DD52EC" w14:textId="5EBEB77C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Волкова В.А.</w:t>
            </w:r>
          </w:p>
        </w:tc>
      </w:tr>
      <w:tr w:rsidR="00212557" w:rsidRPr="00C1785D" w14:paraId="507814EE" w14:textId="77777777" w:rsidTr="00F4624C">
        <w:tc>
          <w:tcPr>
            <w:tcW w:w="562" w:type="dxa"/>
          </w:tcPr>
          <w:p w14:paraId="5C404915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1A5BC588" w14:textId="564AD027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1.7. Повышение комфортности социальной среды</w:t>
            </w:r>
          </w:p>
        </w:tc>
        <w:tc>
          <w:tcPr>
            <w:tcW w:w="2098" w:type="dxa"/>
          </w:tcPr>
          <w:p w14:paraId="4DB5BF48" w14:textId="77777777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4E77EDF6" w14:textId="77777777" w:rsidTr="00D22F0C">
        <w:tc>
          <w:tcPr>
            <w:tcW w:w="562" w:type="dxa"/>
          </w:tcPr>
          <w:p w14:paraId="76C72690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1F6211" w14:textId="39E24036" w:rsidR="00212557" w:rsidRPr="00873F9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13.1. Количество учреждений, осуществляющих социальную защиту населения</w:t>
            </w:r>
          </w:p>
        </w:tc>
        <w:tc>
          <w:tcPr>
            <w:tcW w:w="1276" w:type="dxa"/>
          </w:tcPr>
          <w:p w14:paraId="3C020004" w14:textId="568C72A7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33C76B20" w14:textId="77777777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4658405" w14:textId="206CC64E" w:rsidR="00212557" w:rsidRPr="00873F94" w:rsidRDefault="00873F9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14:paraId="45865BAE" w14:textId="2F72D2F1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Волкова В.А.</w:t>
            </w:r>
          </w:p>
        </w:tc>
      </w:tr>
      <w:tr w:rsidR="00212557" w:rsidRPr="00C1785D" w14:paraId="1F607238" w14:textId="77777777" w:rsidTr="005D1838">
        <w:tc>
          <w:tcPr>
            <w:tcW w:w="562" w:type="dxa"/>
          </w:tcPr>
          <w:p w14:paraId="4C8CDFEE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7B19B094" w14:textId="62085E1A" w:rsidR="00212557" w:rsidRPr="001F36F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1F36F4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  <w:t>Возможность самореализации</w:t>
            </w:r>
          </w:p>
        </w:tc>
        <w:tc>
          <w:tcPr>
            <w:tcW w:w="2098" w:type="dxa"/>
          </w:tcPr>
          <w:p w14:paraId="239828C2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5DBB7C43" w14:textId="77777777" w:rsidTr="004C4074">
        <w:tc>
          <w:tcPr>
            <w:tcW w:w="562" w:type="dxa"/>
          </w:tcPr>
          <w:p w14:paraId="37E0CCD7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61F228E" w14:textId="5C132F0F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15.1. Количество проектов инициативного бюджетирования, реализованных без привлечения средств областного бюджета</w:t>
            </w:r>
          </w:p>
        </w:tc>
        <w:tc>
          <w:tcPr>
            <w:tcW w:w="1276" w:type="dxa"/>
            <w:shd w:val="clear" w:color="auto" w:fill="auto"/>
          </w:tcPr>
          <w:p w14:paraId="337D823F" w14:textId="1E14FE89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14:paraId="70FA6A80" w14:textId="13F30915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51D49281" w14:textId="7009C839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</w:t>
            </w:r>
            <w:r w:rsidR="009F560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14:paraId="63054F2E" w14:textId="20E24712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55BC2E37" w14:textId="77777777" w:rsidTr="004C4074">
        <w:tc>
          <w:tcPr>
            <w:tcW w:w="562" w:type="dxa"/>
          </w:tcPr>
          <w:p w14:paraId="2B9F78D9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FEBED15" w14:textId="0A705521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 xml:space="preserve">15.2. Количество проектов инициативного </w:t>
            </w:r>
            <w:r w:rsidRPr="004C4074">
              <w:rPr>
                <w:rFonts w:ascii="Liberation Serif" w:hAnsi="Liberation Serif"/>
                <w:sz w:val="24"/>
                <w:szCs w:val="24"/>
              </w:rPr>
              <w:lastRenderedPageBreak/>
              <w:t>бюджетирования, реализованных с привлечением средств областного бюджета</w:t>
            </w:r>
          </w:p>
        </w:tc>
        <w:tc>
          <w:tcPr>
            <w:tcW w:w="1276" w:type="dxa"/>
            <w:shd w:val="clear" w:color="auto" w:fill="auto"/>
          </w:tcPr>
          <w:p w14:paraId="38F306B6" w14:textId="0578F93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5" w:type="dxa"/>
            <w:shd w:val="clear" w:color="auto" w:fill="auto"/>
          </w:tcPr>
          <w:p w14:paraId="5E5543EA" w14:textId="5F0C8CA5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081B5302" w14:textId="6B9BEDC4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14:paraId="1B4C35E4" w14:textId="7F7C8BF3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0CE214CB" w14:textId="77777777" w:rsidTr="004C4074">
        <w:tc>
          <w:tcPr>
            <w:tcW w:w="562" w:type="dxa"/>
          </w:tcPr>
          <w:p w14:paraId="6FEF08B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  <w:shd w:val="clear" w:color="auto" w:fill="auto"/>
          </w:tcPr>
          <w:p w14:paraId="53E5A056" w14:textId="5FBAEB5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b/>
                <w:bCs/>
                <w:sz w:val="24"/>
                <w:szCs w:val="24"/>
              </w:rPr>
              <w:t>Направление 2. Развитие экономического потенциала</w:t>
            </w:r>
          </w:p>
        </w:tc>
        <w:tc>
          <w:tcPr>
            <w:tcW w:w="2098" w:type="dxa"/>
            <w:shd w:val="clear" w:color="auto" w:fill="auto"/>
          </w:tcPr>
          <w:p w14:paraId="2B44E3C0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6A1C218D" w14:textId="77777777" w:rsidTr="004C4074">
        <w:tc>
          <w:tcPr>
            <w:tcW w:w="562" w:type="dxa"/>
          </w:tcPr>
          <w:p w14:paraId="717691B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  <w:shd w:val="clear" w:color="auto" w:fill="auto"/>
          </w:tcPr>
          <w:p w14:paraId="3CA0586D" w14:textId="58AA71A2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2.1. Общеэкономические показатели</w:t>
            </w:r>
          </w:p>
        </w:tc>
        <w:tc>
          <w:tcPr>
            <w:tcW w:w="2098" w:type="dxa"/>
            <w:shd w:val="clear" w:color="auto" w:fill="auto"/>
          </w:tcPr>
          <w:p w14:paraId="6E6D171A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0360AFC4" w14:textId="77777777" w:rsidTr="004C4074">
        <w:tc>
          <w:tcPr>
            <w:tcW w:w="562" w:type="dxa"/>
          </w:tcPr>
          <w:p w14:paraId="00CB61F0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578F6BA" w14:textId="5BECBD26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16.1. Оборот организаций</w:t>
            </w:r>
          </w:p>
        </w:tc>
        <w:tc>
          <w:tcPr>
            <w:tcW w:w="1276" w:type="dxa"/>
            <w:shd w:val="clear" w:color="auto" w:fill="auto"/>
          </w:tcPr>
          <w:p w14:paraId="5C9DFC6F" w14:textId="50718394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млн. рублей</w:t>
            </w:r>
          </w:p>
        </w:tc>
        <w:tc>
          <w:tcPr>
            <w:tcW w:w="1275" w:type="dxa"/>
            <w:shd w:val="clear" w:color="auto" w:fill="auto"/>
          </w:tcPr>
          <w:p w14:paraId="33EA22E0" w14:textId="2773278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C4074">
              <w:rPr>
                <w:rFonts w:ascii="Liberation Serif" w:hAnsi="Liberation Serif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3848C6CA" w14:textId="51516667" w:rsidR="00212557" w:rsidRPr="004C4074" w:rsidRDefault="00CF1143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 xml:space="preserve">10 </w:t>
            </w:r>
            <w:r w:rsidR="00120420" w:rsidRPr="004C4074">
              <w:rPr>
                <w:rFonts w:ascii="Liberation Serif" w:hAnsi="Liberation Serif"/>
                <w:sz w:val="24"/>
                <w:szCs w:val="24"/>
              </w:rPr>
              <w:t>8</w:t>
            </w:r>
            <w:r w:rsidRPr="004C4074">
              <w:rPr>
                <w:rFonts w:ascii="Liberation Serif" w:hAnsi="Liberation Serif"/>
                <w:sz w:val="24"/>
                <w:szCs w:val="24"/>
              </w:rPr>
              <w:t>5</w:t>
            </w:r>
            <w:r w:rsidR="00120420" w:rsidRPr="004C4074">
              <w:rPr>
                <w:rFonts w:ascii="Liberation Serif" w:hAnsi="Liberation Serif"/>
                <w:sz w:val="24"/>
                <w:szCs w:val="24"/>
              </w:rPr>
              <w:t>3</w:t>
            </w:r>
            <w:r w:rsidRPr="004C4074">
              <w:rPr>
                <w:rFonts w:ascii="Liberation Serif" w:hAnsi="Liberation Serif"/>
                <w:sz w:val="24"/>
                <w:szCs w:val="24"/>
              </w:rPr>
              <w:t>,0</w:t>
            </w:r>
          </w:p>
        </w:tc>
        <w:tc>
          <w:tcPr>
            <w:tcW w:w="2098" w:type="dxa"/>
            <w:shd w:val="clear" w:color="auto" w:fill="auto"/>
          </w:tcPr>
          <w:p w14:paraId="5AFEFDEF" w14:textId="7930B315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0CC7B98B" w14:textId="77777777" w:rsidTr="004C4074">
        <w:tc>
          <w:tcPr>
            <w:tcW w:w="562" w:type="dxa"/>
          </w:tcPr>
          <w:p w14:paraId="229CA51B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E76D093" w14:textId="7BC850C9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16.18. Инвестиции в основной капитал организаций</w:t>
            </w:r>
          </w:p>
        </w:tc>
        <w:tc>
          <w:tcPr>
            <w:tcW w:w="1276" w:type="dxa"/>
            <w:shd w:val="clear" w:color="auto" w:fill="auto"/>
          </w:tcPr>
          <w:p w14:paraId="5F2C9A73" w14:textId="279D1E20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75" w:type="dxa"/>
            <w:shd w:val="clear" w:color="auto" w:fill="auto"/>
          </w:tcPr>
          <w:p w14:paraId="4D2E2224" w14:textId="3C9EDA3C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C4074">
              <w:rPr>
                <w:rFonts w:ascii="Liberation Serif" w:hAnsi="Liberation Serif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7DE09C49" w14:textId="7C3C7B84" w:rsidR="00212557" w:rsidRPr="004C4074" w:rsidRDefault="00A80B63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107,5</w:t>
            </w:r>
          </w:p>
        </w:tc>
        <w:tc>
          <w:tcPr>
            <w:tcW w:w="2098" w:type="dxa"/>
            <w:shd w:val="clear" w:color="auto" w:fill="auto"/>
          </w:tcPr>
          <w:p w14:paraId="2CD89B3A" w14:textId="09BB2E9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1A0AAAAB" w14:textId="77777777" w:rsidTr="004C4074">
        <w:tc>
          <w:tcPr>
            <w:tcW w:w="562" w:type="dxa"/>
          </w:tcPr>
          <w:p w14:paraId="2DA025BD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3D49F4B" w14:textId="67DFEDC4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16.21. Количество субъектов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shd w:val="clear" w:color="auto" w:fill="auto"/>
          </w:tcPr>
          <w:p w14:paraId="3EF00612" w14:textId="334A78D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</w:tcPr>
          <w:p w14:paraId="1925A3E7" w14:textId="595251A5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540D93B5" w14:textId="19323101" w:rsidR="00212557" w:rsidRPr="004C4074" w:rsidRDefault="002B6C81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1010</w:t>
            </w:r>
          </w:p>
        </w:tc>
        <w:tc>
          <w:tcPr>
            <w:tcW w:w="2098" w:type="dxa"/>
            <w:shd w:val="clear" w:color="auto" w:fill="auto"/>
          </w:tcPr>
          <w:p w14:paraId="27E868D6" w14:textId="4613014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1CF3C91F" w14:textId="77777777" w:rsidTr="004C4074">
        <w:tc>
          <w:tcPr>
            <w:tcW w:w="562" w:type="dxa"/>
          </w:tcPr>
          <w:p w14:paraId="59B806F9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  <w:shd w:val="clear" w:color="auto" w:fill="auto"/>
          </w:tcPr>
          <w:p w14:paraId="54A5D9F3" w14:textId="41F1F983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2.2. Потребительский рынок</w:t>
            </w:r>
          </w:p>
        </w:tc>
        <w:tc>
          <w:tcPr>
            <w:tcW w:w="2098" w:type="dxa"/>
            <w:shd w:val="clear" w:color="auto" w:fill="auto"/>
          </w:tcPr>
          <w:p w14:paraId="79A72999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57279339" w14:textId="77777777" w:rsidTr="004C4074">
        <w:tc>
          <w:tcPr>
            <w:tcW w:w="562" w:type="dxa"/>
          </w:tcPr>
          <w:p w14:paraId="702AB045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0B94ACB" w14:textId="07F256EE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17.1 Оборот розничной торговли в действующих ценах</w:t>
            </w:r>
          </w:p>
        </w:tc>
        <w:tc>
          <w:tcPr>
            <w:tcW w:w="1276" w:type="dxa"/>
            <w:shd w:val="clear" w:color="auto" w:fill="auto"/>
          </w:tcPr>
          <w:p w14:paraId="4F770DCF" w14:textId="78F247AC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млн. рублей</w:t>
            </w:r>
          </w:p>
        </w:tc>
        <w:tc>
          <w:tcPr>
            <w:tcW w:w="1275" w:type="dxa"/>
            <w:shd w:val="clear" w:color="auto" w:fill="auto"/>
          </w:tcPr>
          <w:p w14:paraId="2559A3A7" w14:textId="5C6F0F9D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7AE81542" w14:textId="23EF3608" w:rsidR="00212557" w:rsidRPr="004C4074" w:rsidRDefault="00120420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6 434,7</w:t>
            </w:r>
          </w:p>
        </w:tc>
        <w:tc>
          <w:tcPr>
            <w:tcW w:w="2098" w:type="dxa"/>
            <w:shd w:val="clear" w:color="auto" w:fill="auto"/>
          </w:tcPr>
          <w:p w14:paraId="34846BC7" w14:textId="2BB6D1B4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51F2C66C" w14:textId="77777777" w:rsidTr="004C4074">
        <w:tc>
          <w:tcPr>
            <w:tcW w:w="562" w:type="dxa"/>
          </w:tcPr>
          <w:p w14:paraId="61BB08E3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F50E6F9" w14:textId="6B222DFB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17.7. Оборот общественного питания в действующих ценах</w:t>
            </w:r>
          </w:p>
        </w:tc>
        <w:tc>
          <w:tcPr>
            <w:tcW w:w="1276" w:type="dxa"/>
            <w:shd w:val="clear" w:color="auto" w:fill="auto"/>
          </w:tcPr>
          <w:p w14:paraId="3DB9B79F" w14:textId="77D74263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млн. рублей</w:t>
            </w:r>
          </w:p>
        </w:tc>
        <w:tc>
          <w:tcPr>
            <w:tcW w:w="1275" w:type="dxa"/>
            <w:shd w:val="clear" w:color="auto" w:fill="auto"/>
          </w:tcPr>
          <w:p w14:paraId="18C62E73" w14:textId="3A5B69C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05F0A389" w14:textId="4594CDF3" w:rsidR="00212557" w:rsidRPr="004C4074" w:rsidRDefault="00120420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152,9</w:t>
            </w:r>
          </w:p>
        </w:tc>
        <w:tc>
          <w:tcPr>
            <w:tcW w:w="2098" w:type="dxa"/>
            <w:shd w:val="clear" w:color="auto" w:fill="auto"/>
          </w:tcPr>
          <w:p w14:paraId="7BBE6342" w14:textId="5FF5F4A5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452E445A" w14:textId="77777777" w:rsidTr="004C4074">
        <w:tc>
          <w:tcPr>
            <w:tcW w:w="562" w:type="dxa"/>
          </w:tcPr>
          <w:p w14:paraId="37B2BEF0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  <w:shd w:val="clear" w:color="auto" w:fill="auto"/>
          </w:tcPr>
          <w:p w14:paraId="4A0C2EDE" w14:textId="017BD5E5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2.3. Базовые отрасли материального производства</w:t>
            </w:r>
          </w:p>
        </w:tc>
        <w:tc>
          <w:tcPr>
            <w:tcW w:w="2098" w:type="dxa"/>
            <w:shd w:val="clear" w:color="auto" w:fill="auto"/>
          </w:tcPr>
          <w:p w14:paraId="506EC953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018DEEA6" w14:textId="77777777" w:rsidTr="004C4074">
        <w:tc>
          <w:tcPr>
            <w:tcW w:w="562" w:type="dxa"/>
          </w:tcPr>
          <w:p w14:paraId="057A0554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52B1765" w14:textId="3CCDB01C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 xml:space="preserve">18.1. Объем отгруженных товаров собственного производства, выполненных работ и услуг </w:t>
            </w:r>
          </w:p>
        </w:tc>
        <w:tc>
          <w:tcPr>
            <w:tcW w:w="1276" w:type="dxa"/>
            <w:shd w:val="clear" w:color="auto" w:fill="auto"/>
          </w:tcPr>
          <w:p w14:paraId="512D5A27" w14:textId="07A46DA4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млн. рублей</w:t>
            </w:r>
          </w:p>
        </w:tc>
        <w:tc>
          <w:tcPr>
            <w:tcW w:w="1275" w:type="dxa"/>
            <w:shd w:val="clear" w:color="auto" w:fill="auto"/>
          </w:tcPr>
          <w:p w14:paraId="53E8698D" w14:textId="3845B466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C4074">
              <w:rPr>
                <w:rFonts w:ascii="Liberation Serif" w:hAnsi="Liberation Serif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162628D5" w14:textId="65C13FB5" w:rsidR="00212557" w:rsidRPr="004C4074" w:rsidRDefault="006A0A0F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5 815,6</w:t>
            </w:r>
          </w:p>
        </w:tc>
        <w:tc>
          <w:tcPr>
            <w:tcW w:w="2098" w:type="dxa"/>
            <w:shd w:val="clear" w:color="auto" w:fill="auto"/>
          </w:tcPr>
          <w:p w14:paraId="50F9285A" w14:textId="37BEEA5F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7925C013" w14:textId="77777777" w:rsidTr="004C4074">
        <w:tc>
          <w:tcPr>
            <w:tcW w:w="562" w:type="dxa"/>
          </w:tcPr>
          <w:p w14:paraId="7810674E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  <w:shd w:val="clear" w:color="auto" w:fill="auto"/>
          </w:tcPr>
          <w:p w14:paraId="4086EA23" w14:textId="6B5B115F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2.4. Рынок труда и безработица</w:t>
            </w:r>
          </w:p>
        </w:tc>
        <w:tc>
          <w:tcPr>
            <w:tcW w:w="2098" w:type="dxa"/>
            <w:shd w:val="clear" w:color="auto" w:fill="auto"/>
          </w:tcPr>
          <w:p w14:paraId="12D10E7E" w14:textId="50AFEB4B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74FE2877" w14:textId="77777777" w:rsidTr="004C4074">
        <w:tc>
          <w:tcPr>
            <w:tcW w:w="562" w:type="dxa"/>
          </w:tcPr>
          <w:p w14:paraId="65A8B1A3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3B3A84A" w14:textId="02788328" w:rsidR="00212557" w:rsidRPr="004C4074" w:rsidRDefault="00212557" w:rsidP="00A80B63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 xml:space="preserve">19.1. Численность работников крупных и средних предприятий </w:t>
            </w:r>
          </w:p>
        </w:tc>
        <w:tc>
          <w:tcPr>
            <w:tcW w:w="1276" w:type="dxa"/>
            <w:shd w:val="clear" w:color="auto" w:fill="auto"/>
          </w:tcPr>
          <w:p w14:paraId="6E4BCBD6" w14:textId="5E4159BF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shd w:val="clear" w:color="auto" w:fill="auto"/>
          </w:tcPr>
          <w:p w14:paraId="6CD7D058" w14:textId="0C1CF006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2E60A6B2" w14:textId="5F934A62" w:rsidR="00212557" w:rsidRPr="004C4074" w:rsidRDefault="0045487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9 588</w:t>
            </w:r>
          </w:p>
        </w:tc>
        <w:tc>
          <w:tcPr>
            <w:tcW w:w="2098" w:type="dxa"/>
            <w:shd w:val="clear" w:color="auto" w:fill="auto"/>
          </w:tcPr>
          <w:p w14:paraId="4CE7D5B4" w14:textId="4D30BE6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3A4F4D55" w14:textId="77777777" w:rsidTr="004C4074">
        <w:tc>
          <w:tcPr>
            <w:tcW w:w="562" w:type="dxa"/>
          </w:tcPr>
          <w:p w14:paraId="123622DE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1E456FF" w14:textId="39E9EA54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19.10. Среднемесячная номинальная начисленная заработная плата работников организаций</w:t>
            </w:r>
          </w:p>
        </w:tc>
        <w:tc>
          <w:tcPr>
            <w:tcW w:w="1276" w:type="dxa"/>
            <w:shd w:val="clear" w:color="auto" w:fill="auto"/>
          </w:tcPr>
          <w:p w14:paraId="6FEA3EE3" w14:textId="1BAD449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рублей</w:t>
            </w:r>
          </w:p>
        </w:tc>
        <w:tc>
          <w:tcPr>
            <w:tcW w:w="1275" w:type="dxa"/>
            <w:shd w:val="clear" w:color="auto" w:fill="auto"/>
          </w:tcPr>
          <w:p w14:paraId="087B8AE5" w14:textId="10F2AF92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C4074">
              <w:rPr>
                <w:rFonts w:ascii="Liberation Serif" w:hAnsi="Liberation Serif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068C338F" w14:textId="63051348" w:rsidR="00212557" w:rsidRPr="004C4074" w:rsidRDefault="00CE69DC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59</w:t>
            </w:r>
            <w:r w:rsidR="00C917C7" w:rsidRPr="004C4074">
              <w:rPr>
                <w:rFonts w:ascii="Liberation Serif" w:hAnsi="Liberation Serif"/>
                <w:sz w:val="24"/>
                <w:szCs w:val="24"/>
              </w:rPr>
              <w:t> 111,5</w:t>
            </w:r>
          </w:p>
        </w:tc>
        <w:tc>
          <w:tcPr>
            <w:tcW w:w="2098" w:type="dxa"/>
            <w:shd w:val="clear" w:color="auto" w:fill="auto"/>
          </w:tcPr>
          <w:p w14:paraId="4BA2A98C" w14:textId="08483E1C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7481E90E" w14:textId="77777777" w:rsidTr="004C4074">
        <w:tc>
          <w:tcPr>
            <w:tcW w:w="562" w:type="dxa"/>
          </w:tcPr>
          <w:p w14:paraId="33F5AAAF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2A1DB68" w14:textId="17372A05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19.19. Среднемесячная номинальная начисленная заработная плата работников организаций</w:t>
            </w:r>
          </w:p>
        </w:tc>
        <w:tc>
          <w:tcPr>
            <w:tcW w:w="1276" w:type="dxa"/>
            <w:shd w:val="clear" w:color="auto" w:fill="auto"/>
          </w:tcPr>
          <w:p w14:paraId="466B0AD5" w14:textId="51D4E900" w:rsidR="00212557" w:rsidRPr="009F560D" w:rsidRDefault="00212557" w:rsidP="00212557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9F560D">
              <w:rPr>
                <w:rFonts w:ascii="Liberation Serif" w:hAnsi="Liberation Serif"/>
              </w:rPr>
              <w:t>процентов к предыдущему году</w:t>
            </w:r>
          </w:p>
        </w:tc>
        <w:tc>
          <w:tcPr>
            <w:tcW w:w="1275" w:type="dxa"/>
            <w:shd w:val="clear" w:color="auto" w:fill="auto"/>
          </w:tcPr>
          <w:p w14:paraId="138B7682" w14:textId="11C93712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C4074">
              <w:rPr>
                <w:rFonts w:ascii="Liberation Serif" w:hAnsi="Liberation Serif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684E06A2" w14:textId="43D4DD00" w:rsidR="00212557" w:rsidRPr="004C4074" w:rsidRDefault="00CE69DC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4C4074">
              <w:rPr>
                <w:rFonts w:ascii="Liberation Serif" w:hAnsi="Liberation Serif"/>
                <w:sz w:val="24"/>
                <w:szCs w:val="24"/>
                <w:lang w:val="en-US"/>
              </w:rPr>
              <w:t>110</w:t>
            </w:r>
            <w:r w:rsidRPr="004C4074">
              <w:rPr>
                <w:rFonts w:ascii="Liberation Serif" w:hAnsi="Liberation Serif"/>
                <w:sz w:val="24"/>
                <w:szCs w:val="24"/>
              </w:rPr>
              <w:t>,</w:t>
            </w:r>
            <w:r w:rsidRPr="004C4074">
              <w:rPr>
                <w:rFonts w:ascii="Liberation Serif" w:hAnsi="Liberation Serif"/>
                <w:sz w:val="24"/>
                <w:szCs w:val="24"/>
                <w:lang w:val="en-US"/>
              </w:rPr>
              <w:t>0</w:t>
            </w:r>
          </w:p>
        </w:tc>
        <w:tc>
          <w:tcPr>
            <w:tcW w:w="2098" w:type="dxa"/>
            <w:shd w:val="clear" w:color="auto" w:fill="auto"/>
          </w:tcPr>
          <w:p w14:paraId="1461518A" w14:textId="17AC47D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1120DAA2" w14:textId="77777777" w:rsidTr="004C4074">
        <w:tc>
          <w:tcPr>
            <w:tcW w:w="562" w:type="dxa"/>
          </w:tcPr>
          <w:p w14:paraId="1463E0DB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6B5DCCB" w14:textId="3659063B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bookmarkStart w:id="1" w:name="_Hlk156550677"/>
            <w:r w:rsidRPr="004C4074">
              <w:rPr>
                <w:rFonts w:ascii="Liberation Serif" w:hAnsi="Liberation Serif"/>
                <w:sz w:val="24"/>
                <w:szCs w:val="24"/>
              </w:rPr>
              <w:t>19.29. Уровень зарегистрированной безработицы</w:t>
            </w:r>
            <w:bookmarkEnd w:id="1"/>
          </w:p>
        </w:tc>
        <w:tc>
          <w:tcPr>
            <w:tcW w:w="1276" w:type="dxa"/>
            <w:shd w:val="clear" w:color="auto" w:fill="auto"/>
          </w:tcPr>
          <w:p w14:paraId="19E42A2B" w14:textId="42F743C4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shd w:val="clear" w:color="auto" w:fill="auto"/>
          </w:tcPr>
          <w:p w14:paraId="613285F7" w14:textId="52424A95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C4074">
              <w:rPr>
                <w:rFonts w:ascii="Liberation Serif" w:hAnsi="Liberation Serif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6A4A4678" w14:textId="3341A1B7" w:rsidR="00212557" w:rsidRPr="004C4074" w:rsidRDefault="00C917C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0,55</w:t>
            </w:r>
          </w:p>
        </w:tc>
        <w:tc>
          <w:tcPr>
            <w:tcW w:w="2098" w:type="dxa"/>
            <w:shd w:val="clear" w:color="auto" w:fill="auto"/>
          </w:tcPr>
          <w:p w14:paraId="3E7E5F75" w14:textId="074B91A9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386DCB27" w14:textId="77777777" w:rsidTr="004C4074">
        <w:tc>
          <w:tcPr>
            <w:tcW w:w="562" w:type="dxa"/>
          </w:tcPr>
          <w:p w14:paraId="29BE8B4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  <w:shd w:val="clear" w:color="auto" w:fill="auto"/>
          </w:tcPr>
          <w:p w14:paraId="5138C2B0" w14:textId="33D9571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b/>
                <w:bCs/>
                <w:sz w:val="24"/>
                <w:szCs w:val="24"/>
              </w:rPr>
              <w:t>Раздел 2.5. Бюджет муниципального образования</w:t>
            </w:r>
          </w:p>
        </w:tc>
        <w:tc>
          <w:tcPr>
            <w:tcW w:w="2098" w:type="dxa"/>
            <w:shd w:val="clear" w:color="auto" w:fill="auto"/>
          </w:tcPr>
          <w:p w14:paraId="0991C636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50830F11" w14:textId="77777777" w:rsidTr="004C4074">
        <w:tc>
          <w:tcPr>
            <w:tcW w:w="562" w:type="dxa"/>
          </w:tcPr>
          <w:p w14:paraId="251ECA9E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94FE779" w14:textId="29E322BB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20.1. Все доходы</w:t>
            </w:r>
          </w:p>
          <w:p w14:paraId="294FC473" w14:textId="696FE033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14:paraId="74303A54" w14:textId="03F8FD2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млн. рублей</w:t>
            </w:r>
          </w:p>
        </w:tc>
        <w:tc>
          <w:tcPr>
            <w:tcW w:w="1275" w:type="dxa"/>
            <w:shd w:val="clear" w:color="auto" w:fill="auto"/>
          </w:tcPr>
          <w:p w14:paraId="793A9E73" w14:textId="7409B8FF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58DD9E62" w14:textId="207FDD64" w:rsidR="00212557" w:rsidRPr="004C4074" w:rsidRDefault="00C96AD1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2 576,7</w:t>
            </w:r>
          </w:p>
        </w:tc>
        <w:tc>
          <w:tcPr>
            <w:tcW w:w="2098" w:type="dxa"/>
            <w:shd w:val="clear" w:color="auto" w:fill="auto"/>
          </w:tcPr>
          <w:p w14:paraId="4911F223" w14:textId="1C9E9C0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В.В. Андронова</w:t>
            </w:r>
          </w:p>
        </w:tc>
      </w:tr>
      <w:tr w:rsidR="00212557" w:rsidRPr="00C1785D" w14:paraId="6F32CEF4" w14:textId="77777777" w:rsidTr="004C4074">
        <w:tc>
          <w:tcPr>
            <w:tcW w:w="562" w:type="dxa"/>
          </w:tcPr>
          <w:p w14:paraId="5EB3033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48F17F8" w14:textId="4BA2619A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20.2.  налоговые доходы</w:t>
            </w:r>
          </w:p>
        </w:tc>
        <w:tc>
          <w:tcPr>
            <w:tcW w:w="1276" w:type="dxa"/>
            <w:shd w:val="clear" w:color="auto" w:fill="auto"/>
          </w:tcPr>
          <w:p w14:paraId="50974768" w14:textId="79948BBD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млн. рублей</w:t>
            </w:r>
          </w:p>
        </w:tc>
        <w:tc>
          <w:tcPr>
            <w:tcW w:w="1275" w:type="dxa"/>
            <w:shd w:val="clear" w:color="auto" w:fill="auto"/>
          </w:tcPr>
          <w:p w14:paraId="569B311A" w14:textId="324782D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1AB7A7DC" w14:textId="0552A3A0" w:rsidR="00212557" w:rsidRPr="004C4074" w:rsidRDefault="00C96AD1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832,1</w:t>
            </w:r>
          </w:p>
        </w:tc>
        <w:tc>
          <w:tcPr>
            <w:tcW w:w="2098" w:type="dxa"/>
            <w:shd w:val="clear" w:color="auto" w:fill="auto"/>
          </w:tcPr>
          <w:p w14:paraId="12AF6E9A" w14:textId="7C744860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В.В. Андронова</w:t>
            </w:r>
          </w:p>
        </w:tc>
      </w:tr>
      <w:tr w:rsidR="00212557" w:rsidRPr="00C1785D" w14:paraId="7F9023EC" w14:textId="77777777" w:rsidTr="004C4074">
        <w:tc>
          <w:tcPr>
            <w:tcW w:w="562" w:type="dxa"/>
          </w:tcPr>
          <w:p w14:paraId="350DB47F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9D24274" w14:textId="0487D396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20.15. неналоговые доходы</w:t>
            </w:r>
          </w:p>
        </w:tc>
        <w:tc>
          <w:tcPr>
            <w:tcW w:w="1276" w:type="dxa"/>
            <w:shd w:val="clear" w:color="auto" w:fill="auto"/>
          </w:tcPr>
          <w:p w14:paraId="424C3F92" w14:textId="2B89DF23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млн. рублей</w:t>
            </w:r>
          </w:p>
        </w:tc>
        <w:tc>
          <w:tcPr>
            <w:tcW w:w="1275" w:type="dxa"/>
            <w:shd w:val="clear" w:color="auto" w:fill="auto"/>
          </w:tcPr>
          <w:p w14:paraId="022F9F4E" w14:textId="6341FF8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77FF2FF3" w14:textId="58A40B0F" w:rsidR="00212557" w:rsidRPr="004C4074" w:rsidRDefault="00C96AD1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73,7</w:t>
            </w:r>
          </w:p>
        </w:tc>
        <w:tc>
          <w:tcPr>
            <w:tcW w:w="2098" w:type="dxa"/>
            <w:shd w:val="clear" w:color="auto" w:fill="auto"/>
          </w:tcPr>
          <w:p w14:paraId="13DF7B76" w14:textId="75F4D89F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В.В. Андронова</w:t>
            </w:r>
          </w:p>
        </w:tc>
      </w:tr>
      <w:tr w:rsidR="00212557" w:rsidRPr="00C1785D" w14:paraId="14A4679E" w14:textId="77777777" w:rsidTr="004C4074">
        <w:tc>
          <w:tcPr>
            <w:tcW w:w="562" w:type="dxa"/>
          </w:tcPr>
          <w:p w14:paraId="405E3642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9545B23" w14:textId="5CE37CF7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20.27. Расходы</w:t>
            </w:r>
          </w:p>
        </w:tc>
        <w:tc>
          <w:tcPr>
            <w:tcW w:w="1276" w:type="dxa"/>
            <w:shd w:val="clear" w:color="auto" w:fill="auto"/>
          </w:tcPr>
          <w:p w14:paraId="343953C3" w14:textId="24CCD24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млн. рублей</w:t>
            </w:r>
          </w:p>
        </w:tc>
        <w:tc>
          <w:tcPr>
            <w:tcW w:w="1275" w:type="dxa"/>
            <w:shd w:val="clear" w:color="auto" w:fill="auto"/>
          </w:tcPr>
          <w:p w14:paraId="164F3809" w14:textId="60ABD6F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  <w:shd w:val="clear" w:color="auto" w:fill="auto"/>
          </w:tcPr>
          <w:p w14:paraId="78255CBA" w14:textId="02649D4F" w:rsidR="00212557" w:rsidRPr="004C4074" w:rsidRDefault="00C96AD1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2 610,5</w:t>
            </w:r>
          </w:p>
        </w:tc>
        <w:tc>
          <w:tcPr>
            <w:tcW w:w="2098" w:type="dxa"/>
            <w:shd w:val="clear" w:color="auto" w:fill="auto"/>
          </w:tcPr>
          <w:p w14:paraId="4C6332E5" w14:textId="3B63A903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В.В. Андронова</w:t>
            </w:r>
          </w:p>
        </w:tc>
      </w:tr>
      <w:tr w:rsidR="00212557" w:rsidRPr="00C1785D" w14:paraId="0BA2EEA4" w14:textId="77777777" w:rsidTr="004C4074">
        <w:tc>
          <w:tcPr>
            <w:tcW w:w="562" w:type="dxa"/>
          </w:tcPr>
          <w:p w14:paraId="3CB17682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  <w:shd w:val="clear" w:color="auto" w:fill="auto"/>
          </w:tcPr>
          <w:p w14:paraId="242388FB" w14:textId="3E2ECFE9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  <w:t>Раздел 2.6. Информационно-коммуникационные технологии</w:t>
            </w:r>
          </w:p>
        </w:tc>
        <w:tc>
          <w:tcPr>
            <w:tcW w:w="2098" w:type="dxa"/>
            <w:shd w:val="clear" w:color="auto" w:fill="auto"/>
          </w:tcPr>
          <w:p w14:paraId="024AD390" w14:textId="7777777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1E9372EE" w14:textId="77777777" w:rsidTr="004C4074">
        <w:tc>
          <w:tcPr>
            <w:tcW w:w="562" w:type="dxa"/>
          </w:tcPr>
          <w:p w14:paraId="15758D3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9B716C0" w14:textId="5AAD7769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22.2. Доля заявлений, поступивших в электронном виде, от общего количества заявлений</w:t>
            </w:r>
          </w:p>
        </w:tc>
        <w:tc>
          <w:tcPr>
            <w:tcW w:w="1276" w:type="dxa"/>
            <w:shd w:val="clear" w:color="auto" w:fill="auto"/>
          </w:tcPr>
          <w:p w14:paraId="5FF09E30" w14:textId="2FE5E1E1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shd w:val="clear" w:color="auto" w:fill="auto"/>
          </w:tcPr>
          <w:p w14:paraId="2CF17A7F" w14:textId="6206D7B1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C4074">
              <w:rPr>
                <w:rFonts w:ascii="Liberation Serif" w:hAnsi="Liberation Serif"/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14:paraId="46F5128F" w14:textId="60BDC784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50,0</w:t>
            </w:r>
          </w:p>
        </w:tc>
        <w:tc>
          <w:tcPr>
            <w:tcW w:w="2098" w:type="dxa"/>
            <w:shd w:val="clear" w:color="auto" w:fill="auto"/>
          </w:tcPr>
          <w:p w14:paraId="42D5C92C" w14:textId="2F093D1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ответственные за предоставление муниципальных услуг</w:t>
            </w:r>
          </w:p>
        </w:tc>
      </w:tr>
      <w:tr w:rsidR="00212557" w:rsidRPr="00C1785D" w14:paraId="57B2E4CA" w14:textId="77777777" w:rsidTr="00AE0D06">
        <w:tc>
          <w:tcPr>
            <w:tcW w:w="562" w:type="dxa"/>
          </w:tcPr>
          <w:p w14:paraId="395C523E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323B5B95" w14:textId="43C18441" w:rsidR="00212557" w:rsidRPr="003267CC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267CC">
              <w:rPr>
                <w:rFonts w:ascii="Liberation Serif" w:hAnsi="Liberation Serif"/>
                <w:b/>
                <w:bCs/>
                <w:sz w:val="24"/>
                <w:szCs w:val="24"/>
              </w:rPr>
              <w:t>Направление 3. Развитие инженерной инфраструктуры и жилищно-коммунального хозяйства</w:t>
            </w:r>
          </w:p>
        </w:tc>
        <w:tc>
          <w:tcPr>
            <w:tcW w:w="2098" w:type="dxa"/>
          </w:tcPr>
          <w:p w14:paraId="2A353EB1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1F0D1350" w14:textId="77777777" w:rsidTr="00D22F0C">
        <w:tc>
          <w:tcPr>
            <w:tcW w:w="562" w:type="dxa"/>
          </w:tcPr>
          <w:p w14:paraId="4469EBE9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8C2189" w14:textId="45AA30B9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23.2. Протяженность водопроводных сетей</w:t>
            </w:r>
          </w:p>
        </w:tc>
        <w:tc>
          <w:tcPr>
            <w:tcW w:w="1276" w:type="dxa"/>
          </w:tcPr>
          <w:p w14:paraId="50EF6115" w14:textId="2BF98757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14:paraId="0A6C3414" w14:textId="432D1B22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7416A7BF" w14:textId="18ABDBF0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  <w:lang w:val="en-US"/>
              </w:rPr>
              <w:t>137</w:t>
            </w:r>
            <w:r w:rsidRPr="00756EFD">
              <w:rPr>
                <w:rFonts w:ascii="Liberation Serif" w:hAnsi="Liberation Serif"/>
                <w:sz w:val="24"/>
                <w:szCs w:val="24"/>
              </w:rPr>
              <w:t>,35</w:t>
            </w:r>
          </w:p>
        </w:tc>
        <w:tc>
          <w:tcPr>
            <w:tcW w:w="2098" w:type="dxa"/>
          </w:tcPr>
          <w:p w14:paraId="242E4B57" w14:textId="797ED62F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6B06564F" w14:textId="77777777" w:rsidTr="00D22F0C">
        <w:tc>
          <w:tcPr>
            <w:tcW w:w="562" w:type="dxa"/>
          </w:tcPr>
          <w:p w14:paraId="0E4CFBB5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10DB2" w14:textId="405629CB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23.5. Капитальный ремонт и реконструкция тепловых сетей</w:t>
            </w:r>
          </w:p>
        </w:tc>
        <w:tc>
          <w:tcPr>
            <w:tcW w:w="1276" w:type="dxa"/>
          </w:tcPr>
          <w:p w14:paraId="38572F52" w14:textId="422F6FB6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14:paraId="03BF2579" w14:textId="6D8E2F36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570D4DC6" w14:textId="51847323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0,835</w:t>
            </w:r>
          </w:p>
        </w:tc>
        <w:tc>
          <w:tcPr>
            <w:tcW w:w="2098" w:type="dxa"/>
          </w:tcPr>
          <w:p w14:paraId="346D9553" w14:textId="02B62F2B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10310BDD" w14:textId="77777777" w:rsidTr="00D22F0C">
        <w:tc>
          <w:tcPr>
            <w:tcW w:w="562" w:type="dxa"/>
          </w:tcPr>
          <w:p w14:paraId="66823C31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4C20DC" w14:textId="42603F18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23.7. Капитальный ремонт и перекладка сетей водоснабжения и водоотведения</w:t>
            </w:r>
          </w:p>
        </w:tc>
        <w:tc>
          <w:tcPr>
            <w:tcW w:w="1276" w:type="dxa"/>
          </w:tcPr>
          <w:p w14:paraId="5C955177" w14:textId="3770D6A1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14:paraId="67632F40" w14:textId="3476BF8B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63188F1A" w14:textId="7F1F6687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2,391</w:t>
            </w:r>
          </w:p>
        </w:tc>
        <w:tc>
          <w:tcPr>
            <w:tcW w:w="2098" w:type="dxa"/>
          </w:tcPr>
          <w:p w14:paraId="4036C504" w14:textId="787CA6CE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62484CC4" w14:textId="77777777" w:rsidTr="00D22F0C">
        <w:tc>
          <w:tcPr>
            <w:tcW w:w="562" w:type="dxa"/>
          </w:tcPr>
          <w:p w14:paraId="46A93A35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2AE243" w14:textId="3E38E698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24.2. Капитальное строительство газопроводов высокого и низкого давления (за счет всех источников финансирования)</w:t>
            </w:r>
          </w:p>
        </w:tc>
        <w:tc>
          <w:tcPr>
            <w:tcW w:w="1276" w:type="dxa"/>
          </w:tcPr>
          <w:p w14:paraId="39370A78" w14:textId="27F3374D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14:paraId="0F99672D" w14:textId="389D55E5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0B17EB10" w14:textId="53EA12EE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9,5</w:t>
            </w:r>
          </w:p>
        </w:tc>
        <w:tc>
          <w:tcPr>
            <w:tcW w:w="2098" w:type="dxa"/>
          </w:tcPr>
          <w:p w14:paraId="2FA183C1" w14:textId="06F512A1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22FC5769" w14:textId="77777777" w:rsidTr="00D22F0C">
        <w:tc>
          <w:tcPr>
            <w:tcW w:w="562" w:type="dxa"/>
          </w:tcPr>
          <w:p w14:paraId="54003201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B22C9" w14:textId="46BDFDBA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26.2. Обеспеченность жильем на 1 жителя</w:t>
            </w:r>
          </w:p>
        </w:tc>
        <w:tc>
          <w:tcPr>
            <w:tcW w:w="1276" w:type="dxa"/>
          </w:tcPr>
          <w:p w14:paraId="42C24B5E" w14:textId="3D45EC3A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кв. метров на человека</w:t>
            </w:r>
          </w:p>
        </w:tc>
        <w:tc>
          <w:tcPr>
            <w:tcW w:w="1275" w:type="dxa"/>
          </w:tcPr>
          <w:p w14:paraId="32D22087" w14:textId="21B955F3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4236AA8B" w14:textId="365DFD02" w:rsidR="00212557" w:rsidRPr="00756EFD" w:rsidRDefault="009F560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25,0</w:t>
            </w:r>
          </w:p>
        </w:tc>
        <w:tc>
          <w:tcPr>
            <w:tcW w:w="2098" w:type="dxa"/>
          </w:tcPr>
          <w:p w14:paraId="4639659F" w14:textId="21605024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Е.Ф. Борисовских</w:t>
            </w:r>
          </w:p>
        </w:tc>
      </w:tr>
      <w:tr w:rsidR="00212557" w:rsidRPr="00C1785D" w14:paraId="290383FA" w14:textId="77777777" w:rsidTr="00D22F0C">
        <w:tc>
          <w:tcPr>
            <w:tcW w:w="562" w:type="dxa"/>
          </w:tcPr>
          <w:p w14:paraId="4B355304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BE8AB5" w14:textId="1428C809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26.5. Общая площадь капитально отремонтированных жилых домов</w:t>
            </w:r>
          </w:p>
        </w:tc>
        <w:tc>
          <w:tcPr>
            <w:tcW w:w="1276" w:type="dxa"/>
          </w:tcPr>
          <w:p w14:paraId="43DC1BD1" w14:textId="3C5182D9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тыс. кв. метров</w:t>
            </w:r>
          </w:p>
        </w:tc>
        <w:tc>
          <w:tcPr>
            <w:tcW w:w="1275" w:type="dxa"/>
          </w:tcPr>
          <w:p w14:paraId="6E240780" w14:textId="0305B9F0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7740ACE3" w14:textId="6A52814C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7,838</w:t>
            </w:r>
          </w:p>
        </w:tc>
        <w:tc>
          <w:tcPr>
            <w:tcW w:w="2098" w:type="dxa"/>
          </w:tcPr>
          <w:p w14:paraId="0735762E" w14:textId="0DBACE5C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65D11FB4" w14:textId="77777777" w:rsidTr="00D22F0C">
        <w:tc>
          <w:tcPr>
            <w:tcW w:w="562" w:type="dxa"/>
          </w:tcPr>
          <w:p w14:paraId="18AB216B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2DC3D5" w14:textId="77C46820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26.6. Общая площадь жилищного фонда, признанного аварийным в установленном порядке</w:t>
            </w:r>
          </w:p>
        </w:tc>
        <w:tc>
          <w:tcPr>
            <w:tcW w:w="1276" w:type="dxa"/>
          </w:tcPr>
          <w:p w14:paraId="0EBECAE7" w14:textId="3EF8FFDD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тыс. кв. метров</w:t>
            </w:r>
          </w:p>
        </w:tc>
        <w:tc>
          <w:tcPr>
            <w:tcW w:w="1275" w:type="dxa"/>
          </w:tcPr>
          <w:p w14:paraId="487AB198" w14:textId="60F1C5BE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5FBFE78" w14:textId="5E674E9B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13,588</w:t>
            </w:r>
          </w:p>
        </w:tc>
        <w:tc>
          <w:tcPr>
            <w:tcW w:w="2098" w:type="dxa"/>
          </w:tcPr>
          <w:p w14:paraId="4F5E0ACC" w14:textId="363BEF8D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4DE865FA" w14:textId="77777777" w:rsidTr="00D22F0C">
        <w:tc>
          <w:tcPr>
            <w:tcW w:w="562" w:type="dxa"/>
          </w:tcPr>
          <w:p w14:paraId="37D92789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CE875E" w14:textId="36DE1EA9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26.7. Количество семей, переселенных из ветхих и аварийных домов в благоустроенные жилые помещения</w:t>
            </w:r>
          </w:p>
        </w:tc>
        <w:tc>
          <w:tcPr>
            <w:tcW w:w="1276" w:type="dxa"/>
          </w:tcPr>
          <w:p w14:paraId="2E2BD766" w14:textId="20DBAF3F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семья</w:t>
            </w:r>
          </w:p>
        </w:tc>
        <w:tc>
          <w:tcPr>
            <w:tcW w:w="1275" w:type="dxa"/>
          </w:tcPr>
          <w:p w14:paraId="62F32B03" w14:textId="48E2C05F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5C5EC75" w14:textId="3C3F6D99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8" w:type="dxa"/>
          </w:tcPr>
          <w:p w14:paraId="350CFA3A" w14:textId="09E9D40A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270CA512" w14:textId="77777777" w:rsidTr="00D22F0C">
        <w:tc>
          <w:tcPr>
            <w:tcW w:w="562" w:type="dxa"/>
          </w:tcPr>
          <w:p w14:paraId="6921B46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129EDF" w14:textId="71801F46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26.8. Доля семей, переселенных из ветхих и аварийных домов в благоустроенные жилые помещения, в общем количестве семей, проживающих в ветхом фонде</w:t>
            </w:r>
          </w:p>
        </w:tc>
        <w:tc>
          <w:tcPr>
            <w:tcW w:w="1276" w:type="dxa"/>
          </w:tcPr>
          <w:p w14:paraId="5E65A77A" w14:textId="0796D677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14:paraId="7CD6E4AF" w14:textId="29668F89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5B1006F5" w14:textId="685C5687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8" w:type="dxa"/>
          </w:tcPr>
          <w:p w14:paraId="10E7C8BD" w14:textId="5E9D43C0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65E0554A" w14:textId="77777777" w:rsidTr="00D22F0C">
        <w:tc>
          <w:tcPr>
            <w:tcW w:w="562" w:type="dxa"/>
          </w:tcPr>
          <w:p w14:paraId="206B0D03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DEF478" w14:textId="142E6C0A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26.11. Количество граждан, состоящих на учете в качестве нуждающихся в жилых помещениях на условиях социального найма</w:t>
            </w:r>
          </w:p>
        </w:tc>
        <w:tc>
          <w:tcPr>
            <w:tcW w:w="1276" w:type="dxa"/>
          </w:tcPr>
          <w:p w14:paraId="15558B45" w14:textId="1952FEE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семья</w:t>
            </w:r>
          </w:p>
        </w:tc>
        <w:tc>
          <w:tcPr>
            <w:tcW w:w="1275" w:type="dxa"/>
          </w:tcPr>
          <w:p w14:paraId="0DCC8A38" w14:textId="32384A2B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7ADF4A00" w14:textId="0D06ECD4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327</w:t>
            </w:r>
          </w:p>
        </w:tc>
        <w:tc>
          <w:tcPr>
            <w:tcW w:w="2098" w:type="dxa"/>
          </w:tcPr>
          <w:p w14:paraId="6326E306" w14:textId="3482340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А.С. Колмаков</w:t>
            </w:r>
          </w:p>
        </w:tc>
      </w:tr>
      <w:tr w:rsidR="00212557" w:rsidRPr="00C1785D" w14:paraId="7B47E960" w14:textId="77777777" w:rsidTr="00A62287">
        <w:tc>
          <w:tcPr>
            <w:tcW w:w="562" w:type="dxa"/>
          </w:tcPr>
          <w:p w14:paraId="65DAA3C3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10ADD73A" w14:textId="47093E8E" w:rsidR="00212557" w:rsidRPr="003267CC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267CC">
              <w:rPr>
                <w:rFonts w:ascii="Liberation Serif" w:hAnsi="Liberation Serif"/>
                <w:b/>
                <w:bCs/>
                <w:sz w:val="24"/>
                <w:szCs w:val="24"/>
              </w:rPr>
              <w:t>Направление 4. Развитие транспортной инфраструктуры</w:t>
            </w:r>
          </w:p>
        </w:tc>
        <w:tc>
          <w:tcPr>
            <w:tcW w:w="2098" w:type="dxa"/>
          </w:tcPr>
          <w:p w14:paraId="782695A6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4499924E" w14:textId="77777777" w:rsidTr="00D22F0C">
        <w:tc>
          <w:tcPr>
            <w:tcW w:w="562" w:type="dxa"/>
          </w:tcPr>
          <w:p w14:paraId="1C18ACA3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A39D23" w14:textId="4767D136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27.1. Строительство и реконструкция дорог (за счет всех источников финансирования)</w:t>
            </w:r>
          </w:p>
        </w:tc>
        <w:tc>
          <w:tcPr>
            <w:tcW w:w="1276" w:type="dxa"/>
          </w:tcPr>
          <w:p w14:paraId="14D04333" w14:textId="7CF9E3EE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кв. метров</w:t>
            </w:r>
          </w:p>
        </w:tc>
        <w:tc>
          <w:tcPr>
            <w:tcW w:w="1275" w:type="dxa"/>
          </w:tcPr>
          <w:p w14:paraId="14AEBC32" w14:textId="70395D80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0E767447" w14:textId="75A724F3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2 000,0</w:t>
            </w:r>
          </w:p>
        </w:tc>
        <w:tc>
          <w:tcPr>
            <w:tcW w:w="2098" w:type="dxa"/>
          </w:tcPr>
          <w:p w14:paraId="71577E6A" w14:textId="63C4E8DD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276A20D7" w14:textId="77777777" w:rsidTr="00D22F0C">
        <w:tc>
          <w:tcPr>
            <w:tcW w:w="562" w:type="dxa"/>
          </w:tcPr>
          <w:p w14:paraId="5C74BAB1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2B0CF8" w14:textId="5EA712BE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27.3. Капитальный ремонт дорог (за счет всех источников финансирования)</w:t>
            </w:r>
          </w:p>
        </w:tc>
        <w:tc>
          <w:tcPr>
            <w:tcW w:w="1276" w:type="dxa"/>
          </w:tcPr>
          <w:p w14:paraId="5F9D3273" w14:textId="4A86F7B0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кв. метров</w:t>
            </w:r>
          </w:p>
        </w:tc>
        <w:tc>
          <w:tcPr>
            <w:tcW w:w="1275" w:type="dxa"/>
          </w:tcPr>
          <w:p w14:paraId="2CA55400" w14:textId="36D8EDA9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5D943EE4" w14:textId="28417544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8" w:type="dxa"/>
          </w:tcPr>
          <w:p w14:paraId="1B3DA831" w14:textId="3B223440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43857354" w14:textId="77777777" w:rsidTr="00D22F0C">
        <w:tc>
          <w:tcPr>
            <w:tcW w:w="562" w:type="dxa"/>
          </w:tcPr>
          <w:p w14:paraId="3B4CEB20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E4EB84" w14:textId="2A3B5C82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27.4. Ремонт дорог (за счет всех источников финансирования)</w:t>
            </w:r>
          </w:p>
        </w:tc>
        <w:tc>
          <w:tcPr>
            <w:tcW w:w="1276" w:type="dxa"/>
          </w:tcPr>
          <w:p w14:paraId="392BE5F8" w14:textId="4258B839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тыс. кв. метров</w:t>
            </w:r>
          </w:p>
        </w:tc>
        <w:tc>
          <w:tcPr>
            <w:tcW w:w="1275" w:type="dxa"/>
          </w:tcPr>
          <w:p w14:paraId="64222BB7" w14:textId="60A04A1B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0DF3F668" w14:textId="6E839FA9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75,896</w:t>
            </w:r>
          </w:p>
        </w:tc>
        <w:tc>
          <w:tcPr>
            <w:tcW w:w="2098" w:type="dxa"/>
          </w:tcPr>
          <w:p w14:paraId="6340AEF9" w14:textId="0047E121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701FE0B8" w14:textId="77777777" w:rsidTr="00D22F0C">
        <w:tc>
          <w:tcPr>
            <w:tcW w:w="562" w:type="dxa"/>
          </w:tcPr>
          <w:p w14:paraId="3B4C3654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CD0955" w14:textId="264DD563" w:rsidR="00212557" w:rsidRPr="00873F9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28.3. Доля населения, проживающего в населенных пунктах, не имеющих регулярного транспортного сообщения</w:t>
            </w:r>
          </w:p>
        </w:tc>
        <w:tc>
          <w:tcPr>
            <w:tcW w:w="1276" w:type="dxa"/>
          </w:tcPr>
          <w:p w14:paraId="55EBF365" w14:textId="2E0AD0C4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14:paraId="57E54AB9" w14:textId="20D1E0AF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12707DAA" w14:textId="0800660C" w:rsidR="00212557" w:rsidRPr="00873F94" w:rsidRDefault="00873F9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098" w:type="dxa"/>
          </w:tcPr>
          <w:p w14:paraId="0091B02A" w14:textId="2E63D54A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Н.Р. Баранова</w:t>
            </w:r>
          </w:p>
        </w:tc>
      </w:tr>
      <w:tr w:rsidR="00212557" w:rsidRPr="00C1785D" w14:paraId="223C600C" w14:textId="77777777" w:rsidTr="001530A9">
        <w:tc>
          <w:tcPr>
            <w:tcW w:w="562" w:type="dxa"/>
          </w:tcPr>
          <w:p w14:paraId="05882C81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251AD8BB" w14:textId="75C38ADB" w:rsidR="00212557" w:rsidRPr="009F38C6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F38C6">
              <w:rPr>
                <w:rFonts w:ascii="Liberation Serif" w:hAnsi="Liberation Serif"/>
                <w:b/>
                <w:bCs/>
                <w:sz w:val="24"/>
                <w:szCs w:val="24"/>
              </w:rPr>
              <w:t>Направление 5. Экология, благоустроенная городская среда, рекреационные зоны</w:t>
            </w:r>
          </w:p>
        </w:tc>
        <w:tc>
          <w:tcPr>
            <w:tcW w:w="2098" w:type="dxa"/>
          </w:tcPr>
          <w:p w14:paraId="11F940EC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27CC2280" w14:textId="77777777" w:rsidTr="00D22F0C">
        <w:tc>
          <w:tcPr>
            <w:tcW w:w="562" w:type="dxa"/>
          </w:tcPr>
          <w:p w14:paraId="4F52E6CC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D118D" w14:textId="4E25E29B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29.7. Объем сброса загрязненных сточных вод</w:t>
            </w:r>
          </w:p>
        </w:tc>
        <w:tc>
          <w:tcPr>
            <w:tcW w:w="1276" w:type="dxa"/>
          </w:tcPr>
          <w:p w14:paraId="05472837" w14:textId="1D2A49F4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млн. куб. метров</w:t>
            </w:r>
          </w:p>
        </w:tc>
        <w:tc>
          <w:tcPr>
            <w:tcW w:w="1275" w:type="dxa"/>
          </w:tcPr>
          <w:p w14:paraId="15DE7F3B" w14:textId="2664407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13C3A538" w14:textId="7832E65A" w:rsidR="00212557" w:rsidRPr="004C4074" w:rsidRDefault="00A80B63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1,25</w:t>
            </w:r>
          </w:p>
        </w:tc>
        <w:tc>
          <w:tcPr>
            <w:tcW w:w="2098" w:type="dxa"/>
          </w:tcPr>
          <w:p w14:paraId="53A62451" w14:textId="6FD12169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Н.Р. Баранова</w:t>
            </w:r>
          </w:p>
        </w:tc>
      </w:tr>
      <w:tr w:rsidR="00212557" w:rsidRPr="00C1785D" w14:paraId="3EFA50EF" w14:textId="77777777" w:rsidTr="00D22F0C">
        <w:tc>
          <w:tcPr>
            <w:tcW w:w="562" w:type="dxa"/>
          </w:tcPr>
          <w:p w14:paraId="45C87DDB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91203D" w14:textId="5F28D02B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29.8. Объем отходов, поступающих для размещения на городские полигоны твердых коммунальных отходов</w:t>
            </w:r>
          </w:p>
        </w:tc>
        <w:tc>
          <w:tcPr>
            <w:tcW w:w="1276" w:type="dxa"/>
          </w:tcPr>
          <w:p w14:paraId="558EA14C" w14:textId="6E6DCA52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тыс. тонн</w:t>
            </w:r>
          </w:p>
        </w:tc>
        <w:tc>
          <w:tcPr>
            <w:tcW w:w="1275" w:type="dxa"/>
          </w:tcPr>
          <w:p w14:paraId="5BCEB1FB" w14:textId="4F121CB3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38ECE11" w14:textId="26EB7421" w:rsidR="00212557" w:rsidRPr="004C4074" w:rsidRDefault="00A80B63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27,85</w:t>
            </w:r>
          </w:p>
        </w:tc>
        <w:tc>
          <w:tcPr>
            <w:tcW w:w="2098" w:type="dxa"/>
          </w:tcPr>
          <w:p w14:paraId="38841A86" w14:textId="04E3ED40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Н.Р. Баранова</w:t>
            </w:r>
          </w:p>
        </w:tc>
      </w:tr>
      <w:tr w:rsidR="00212557" w:rsidRPr="00C1785D" w14:paraId="36CF7890" w14:textId="77777777" w:rsidTr="00D22F0C">
        <w:tc>
          <w:tcPr>
            <w:tcW w:w="562" w:type="dxa"/>
          </w:tcPr>
          <w:p w14:paraId="5B06A34F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B3FA1F" w14:textId="378C29ED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29.10. Доля жилищного фонда, в котором осуществляется раздельный сбор отходов</w:t>
            </w:r>
          </w:p>
        </w:tc>
        <w:tc>
          <w:tcPr>
            <w:tcW w:w="1276" w:type="dxa"/>
          </w:tcPr>
          <w:p w14:paraId="1B8F4ABC" w14:textId="7501202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14:paraId="6332CF1C" w14:textId="3CA4C60B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F404395" w14:textId="732ED6DF" w:rsidR="00212557" w:rsidRPr="004C4074" w:rsidRDefault="00A80B63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83,0</w:t>
            </w:r>
          </w:p>
        </w:tc>
        <w:tc>
          <w:tcPr>
            <w:tcW w:w="2098" w:type="dxa"/>
          </w:tcPr>
          <w:p w14:paraId="4F6D7FDF" w14:textId="184E6E10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Н.Р. Баранова</w:t>
            </w:r>
          </w:p>
        </w:tc>
      </w:tr>
      <w:tr w:rsidR="00212557" w:rsidRPr="00C1785D" w14:paraId="7742672B" w14:textId="77777777" w:rsidTr="00D22F0C">
        <w:tc>
          <w:tcPr>
            <w:tcW w:w="562" w:type="dxa"/>
          </w:tcPr>
          <w:p w14:paraId="234EF457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0063B5" w14:textId="1A33C064" w:rsidR="00212557" w:rsidRPr="00756EFD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30.1. Площадь дорог, на которых выполнялись работы по их содержанию</w:t>
            </w:r>
          </w:p>
        </w:tc>
        <w:tc>
          <w:tcPr>
            <w:tcW w:w="1276" w:type="dxa"/>
          </w:tcPr>
          <w:p w14:paraId="54FDCFC6" w14:textId="646909A9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тыс. кв. метров</w:t>
            </w:r>
          </w:p>
        </w:tc>
        <w:tc>
          <w:tcPr>
            <w:tcW w:w="1275" w:type="dxa"/>
          </w:tcPr>
          <w:p w14:paraId="2818C189" w14:textId="47982406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58C5801B" w14:textId="6FFFDBB0" w:rsidR="00212557" w:rsidRPr="00756EFD" w:rsidRDefault="00756EFD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1 242,17</w:t>
            </w:r>
          </w:p>
        </w:tc>
        <w:tc>
          <w:tcPr>
            <w:tcW w:w="2098" w:type="dxa"/>
          </w:tcPr>
          <w:p w14:paraId="2BD075C2" w14:textId="32AAE029" w:rsidR="00212557" w:rsidRPr="00756EFD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6EFD">
              <w:rPr>
                <w:rFonts w:ascii="Liberation Serif" w:hAnsi="Liberation Serif"/>
                <w:sz w:val="24"/>
                <w:szCs w:val="24"/>
              </w:rPr>
              <w:t>Д.В. Рязанов</w:t>
            </w:r>
          </w:p>
        </w:tc>
      </w:tr>
      <w:tr w:rsidR="00212557" w:rsidRPr="00C1785D" w14:paraId="7BFFD3E3" w14:textId="77777777" w:rsidTr="006D44E1">
        <w:tc>
          <w:tcPr>
            <w:tcW w:w="562" w:type="dxa"/>
          </w:tcPr>
          <w:p w14:paraId="08CC8A5D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06F01CE1" w14:textId="3162C879" w:rsidR="00212557" w:rsidRPr="009F38C6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F38C6">
              <w:rPr>
                <w:rFonts w:ascii="Liberation Serif" w:hAnsi="Liberation Serif"/>
                <w:b/>
                <w:bCs/>
                <w:sz w:val="24"/>
                <w:szCs w:val="24"/>
              </w:rPr>
              <w:t>Направление 6. Безопасность</w:t>
            </w:r>
          </w:p>
        </w:tc>
        <w:tc>
          <w:tcPr>
            <w:tcW w:w="2098" w:type="dxa"/>
          </w:tcPr>
          <w:p w14:paraId="4490A467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04904797" w14:textId="77777777" w:rsidTr="00D22F0C">
        <w:tc>
          <w:tcPr>
            <w:tcW w:w="562" w:type="dxa"/>
          </w:tcPr>
          <w:p w14:paraId="521B6C82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1E915F" w14:textId="1F4B5B60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31.1. Количество зарегистрированных преступлений</w:t>
            </w:r>
          </w:p>
        </w:tc>
        <w:tc>
          <w:tcPr>
            <w:tcW w:w="1276" w:type="dxa"/>
          </w:tcPr>
          <w:p w14:paraId="0CBB8A55" w14:textId="5ECA7D32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11B6A7CA" w14:textId="3ED7C6E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74FA53F" w14:textId="7B4AE86C" w:rsidR="00212557" w:rsidRPr="004C4074" w:rsidRDefault="00667442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605</w:t>
            </w:r>
          </w:p>
        </w:tc>
        <w:tc>
          <w:tcPr>
            <w:tcW w:w="2098" w:type="dxa"/>
          </w:tcPr>
          <w:p w14:paraId="35832E34" w14:textId="37E2EFF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Н.С. Колчанов</w:t>
            </w:r>
          </w:p>
        </w:tc>
      </w:tr>
      <w:tr w:rsidR="00212557" w:rsidRPr="00C1785D" w14:paraId="14D418ED" w14:textId="77777777" w:rsidTr="00D22F0C">
        <w:tc>
          <w:tcPr>
            <w:tcW w:w="562" w:type="dxa"/>
          </w:tcPr>
          <w:p w14:paraId="1CDE47B5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71BC6E" w14:textId="21D954C6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31.5. Охват видеонаблюдением улиц, парков, скверов, дворовых территорий</w:t>
            </w:r>
          </w:p>
        </w:tc>
        <w:tc>
          <w:tcPr>
            <w:tcW w:w="1276" w:type="dxa"/>
          </w:tcPr>
          <w:p w14:paraId="24567AFD" w14:textId="32B8071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14:paraId="24B90A23" w14:textId="45ACEA3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69C6AC77" w14:textId="091F7796" w:rsidR="00212557" w:rsidRPr="004C4074" w:rsidRDefault="00667442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098" w:type="dxa"/>
          </w:tcPr>
          <w:p w14:paraId="05D34393" w14:textId="15A297C7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Н.С. Колчанов</w:t>
            </w:r>
          </w:p>
        </w:tc>
      </w:tr>
      <w:tr w:rsidR="00212557" w:rsidRPr="00C1785D" w14:paraId="038CCCB6" w14:textId="77777777" w:rsidTr="0062760C">
        <w:tc>
          <w:tcPr>
            <w:tcW w:w="562" w:type="dxa"/>
          </w:tcPr>
          <w:p w14:paraId="10B4330B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42498148" w14:textId="7F43CB52" w:rsidR="00212557" w:rsidRPr="009F38C6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F38C6">
              <w:rPr>
                <w:rFonts w:ascii="Liberation Serif" w:hAnsi="Liberation Serif"/>
                <w:b/>
                <w:bCs/>
                <w:sz w:val="24"/>
                <w:szCs w:val="24"/>
              </w:rPr>
              <w:t>Направление 7. Развитие гражданского общества</w:t>
            </w:r>
          </w:p>
        </w:tc>
        <w:tc>
          <w:tcPr>
            <w:tcW w:w="2098" w:type="dxa"/>
          </w:tcPr>
          <w:p w14:paraId="18F17E73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597894E5" w14:textId="77777777" w:rsidTr="00D22F0C">
        <w:tc>
          <w:tcPr>
            <w:tcW w:w="562" w:type="dxa"/>
          </w:tcPr>
          <w:p w14:paraId="601487AB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A59107" w14:textId="2F4954C6" w:rsidR="00212557" w:rsidRPr="00873F9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32.1. Число волонтеров, постоянно участвующих в проектах, организуемых органами региональной и муниципальной власти</w:t>
            </w:r>
          </w:p>
        </w:tc>
        <w:tc>
          <w:tcPr>
            <w:tcW w:w="1276" w:type="dxa"/>
          </w:tcPr>
          <w:p w14:paraId="00B96E39" w14:textId="6CBC4A85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14:paraId="64C6286B" w14:textId="0384EC63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2109750E" w14:textId="48F7034E" w:rsidR="00212557" w:rsidRPr="00873F94" w:rsidRDefault="00873F94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2 987</w:t>
            </w:r>
          </w:p>
        </w:tc>
        <w:tc>
          <w:tcPr>
            <w:tcW w:w="2098" w:type="dxa"/>
          </w:tcPr>
          <w:p w14:paraId="02DC5369" w14:textId="704B71DD" w:rsidR="00212557" w:rsidRPr="00873F9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73F94">
              <w:rPr>
                <w:rFonts w:ascii="Liberation Serif" w:hAnsi="Liberation Serif"/>
                <w:sz w:val="24"/>
                <w:szCs w:val="24"/>
              </w:rPr>
              <w:t>В.А. Волкова</w:t>
            </w:r>
          </w:p>
        </w:tc>
      </w:tr>
      <w:tr w:rsidR="00212557" w:rsidRPr="00C1785D" w14:paraId="485CA572" w14:textId="77777777" w:rsidTr="0034026A">
        <w:tc>
          <w:tcPr>
            <w:tcW w:w="562" w:type="dxa"/>
          </w:tcPr>
          <w:p w14:paraId="368D7ABF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57" w:type="dxa"/>
            <w:gridSpan w:val="4"/>
          </w:tcPr>
          <w:p w14:paraId="1C070C66" w14:textId="3AE64A96" w:rsidR="00212557" w:rsidRPr="009F38C6" w:rsidRDefault="00212557" w:rsidP="00212557">
            <w:pPr>
              <w:pStyle w:val="ConsPlus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F38C6">
              <w:rPr>
                <w:rFonts w:ascii="Liberation Serif" w:hAnsi="Liberation Serif"/>
                <w:b/>
                <w:bCs/>
                <w:sz w:val="24"/>
                <w:szCs w:val="24"/>
              </w:rPr>
              <w:t>Направление 8. Градостроительство, землепользование</w:t>
            </w:r>
          </w:p>
        </w:tc>
        <w:tc>
          <w:tcPr>
            <w:tcW w:w="2098" w:type="dxa"/>
          </w:tcPr>
          <w:p w14:paraId="55736E55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2557" w:rsidRPr="00C1785D" w14:paraId="3A938BBB" w14:textId="77777777" w:rsidTr="00D22F0C">
        <w:tc>
          <w:tcPr>
            <w:tcW w:w="562" w:type="dxa"/>
          </w:tcPr>
          <w:p w14:paraId="6F296920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B2D46E" w14:textId="35A110D1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33.1. Ввод жилья</w:t>
            </w:r>
          </w:p>
        </w:tc>
        <w:tc>
          <w:tcPr>
            <w:tcW w:w="1276" w:type="dxa"/>
          </w:tcPr>
          <w:p w14:paraId="418C57B4" w14:textId="54C1A831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тыс. кв. метров</w:t>
            </w:r>
          </w:p>
        </w:tc>
        <w:tc>
          <w:tcPr>
            <w:tcW w:w="1275" w:type="dxa"/>
          </w:tcPr>
          <w:p w14:paraId="400D62C4" w14:textId="318556F5" w:rsidR="00212557" w:rsidRPr="004C4074" w:rsidRDefault="001E189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C4074">
              <w:rPr>
                <w:rFonts w:ascii="Liberation Serif" w:hAnsi="Liberation Serif"/>
                <w:sz w:val="24"/>
                <w:szCs w:val="24"/>
              </w:rPr>
              <w:t>Е</w:t>
            </w:r>
            <w:r w:rsidR="00212557" w:rsidRPr="004C4074">
              <w:rPr>
                <w:rFonts w:ascii="Liberation Serif" w:hAnsi="Liberation Serif"/>
                <w:sz w:val="24"/>
                <w:szCs w:val="24"/>
              </w:rPr>
              <w:t>жеквар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212557" w:rsidRPr="004C4074">
              <w:rPr>
                <w:rFonts w:ascii="Liberation Serif" w:hAnsi="Liberation Serif"/>
                <w:sz w:val="24"/>
                <w:szCs w:val="24"/>
              </w:rPr>
              <w:t>тально</w:t>
            </w:r>
            <w:proofErr w:type="spellEnd"/>
          </w:p>
        </w:tc>
        <w:tc>
          <w:tcPr>
            <w:tcW w:w="1587" w:type="dxa"/>
          </w:tcPr>
          <w:p w14:paraId="5C92D2E4" w14:textId="36F74EC3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7,788</w:t>
            </w:r>
          </w:p>
        </w:tc>
        <w:tc>
          <w:tcPr>
            <w:tcW w:w="2098" w:type="dxa"/>
          </w:tcPr>
          <w:p w14:paraId="07B15EEE" w14:textId="2534E9A2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 xml:space="preserve">М.А. </w:t>
            </w:r>
            <w:proofErr w:type="spellStart"/>
            <w:r w:rsidRPr="004C4074">
              <w:rPr>
                <w:rFonts w:ascii="Liberation Serif" w:hAnsi="Liberation Serif"/>
                <w:sz w:val="24"/>
                <w:szCs w:val="24"/>
              </w:rPr>
              <w:t>Таньжина</w:t>
            </w:r>
            <w:proofErr w:type="spellEnd"/>
          </w:p>
        </w:tc>
      </w:tr>
      <w:tr w:rsidR="00212557" w:rsidRPr="00C1785D" w14:paraId="2EBF0A55" w14:textId="77777777" w:rsidTr="00D22F0C">
        <w:tc>
          <w:tcPr>
            <w:tcW w:w="562" w:type="dxa"/>
          </w:tcPr>
          <w:p w14:paraId="2EBDCD58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7B770B" w14:textId="05E9295C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34.7. Земли, находящиеся в муниципальной собственности</w:t>
            </w:r>
          </w:p>
        </w:tc>
        <w:tc>
          <w:tcPr>
            <w:tcW w:w="1276" w:type="dxa"/>
          </w:tcPr>
          <w:p w14:paraId="1592C52E" w14:textId="4B33F38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гектаров</w:t>
            </w:r>
          </w:p>
        </w:tc>
        <w:tc>
          <w:tcPr>
            <w:tcW w:w="1275" w:type="dxa"/>
          </w:tcPr>
          <w:p w14:paraId="3AA32391" w14:textId="104B721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1F9851D0" w14:textId="563721C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1383,6</w:t>
            </w:r>
          </w:p>
        </w:tc>
        <w:tc>
          <w:tcPr>
            <w:tcW w:w="2098" w:type="dxa"/>
          </w:tcPr>
          <w:p w14:paraId="31874DC3" w14:textId="0719C57E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 xml:space="preserve">И.В. </w:t>
            </w:r>
            <w:proofErr w:type="spellStart"/>
            <w:r w:rsidRPr="004C4074">
              <w:rPr>
                <w:rFonts w:ascii="Liberation Serif" w:hAnsi="Liberation Serif"/>
                <w:sz w:val="24"/>
                <w:szCs w:val="24"/>
              </w:rPr>
              <w:t>Лагунова</w:t>
            </w:r>
            <w:proofErr w:type="spellEnd"/>
          </w:p>
        </w:tc>
      </w:tr>
      <w:tr w:rsidR="00212557" w:rsidRPr="00C1785D" w14:paraId="6730A421" w14:textId="77777777" w:rsidTr="00D22F0C">
        <w:tc>
          <w:tcPr>
            <w:tcW w:w="562" w:type="dxa"/>
          </w:tcPr>
          <w:p w14:paraId="62D76891" w14:textId="77777777" w:rsidR="00212557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D35CBC" w14:textId="1DB54DFE" w:rsidR="00212557" w:rsidRPr="004C4074" w:rsidRDefault="00212557" w:rsidP="0021255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34.8. Земли, находящиеся в муниципальной собственности</w:t>
            </w:r>
          </w:p>
        </w:tc>
        <w:tc>
          <w:tcPr>
            <w:tcW w:w="1276" w:type="dxa"/>
          </w:tcPr>
          <w:p w14:paraId="5399A53C" w14:textId="149B9A63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4074">
              <w:rPr>
                <w:rFonts w:ascii="Liberation Serif" w:hAnsi="Liberation Serif"/>
                <w:sz w:val="20"/>
                <w:szCs w:val="20"/>
              </w:rPr>
              <w:t>процентов в общей площади муниципального образования</w:t>
            </w:r>
          </w:p>
        </w:tc>
        <w:tc>
          <w:tcPr>
            <w:tcW w:w="1275" w:type="dxa"/>
          </w:tcPr>
          <w:p w14:paraId="4864E243" w14:textId="13678118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1587" w:type="dxa"/>
          </w:tcPr>
          <w:p w14:paraId="6148FAA8" w14:textId="1704870A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>10,8</w:t>
            </w:r>
          </w:p>
        </w:tc>
        <w:tc>
          <w:tcPr>
            <w:tcW w:w="2098" w:type="dxa"/>
          </w:tcPr>
          <w:p w14:paraId="47C4E276" w14:textId="04D02321" w:rsidR="00212557" w:rsidRPr="004C4074" w:rsidRDefault="00212557" w:rsidP="0021255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4074">
              <w:rPr>
                <w:rFonts w:ascii="Liberation Serif" w:hAnsi="Liberation Serif"/>
                <w:sz w:val="24"/>
                <w:szCs w:val="24"/>
              </w:rPr>
              <w:t xml:space="preserve">И.В. </w:t>
            </w:r>
            <w:proofErr w:type="spellStart"/>
            <w:r w:rsidRPr="004C4074">
              <w:rPr>
                <w:rFonts w:ascii="Liberation Serif" w:hAnsi="Liberation Serif"/>
                <w:sz w:val="24"/>
                <w:szCs w:val="24"/>
              </w:rPr>
              <w:t>Лагунова</w:t>
            </w:r>
            <w:proofErr w:type="spellEnd"/>
          </w:p>
        </w:tc>
      </w:tr>
    </w:tbl>
    <w:p w14:paraId="78BB8617" w14:textId="77777777" w:rsidR="0038434A" w:rsidRDefault="0038434A"/>
    <w:p w14:paraId="2F3C09BD" w14:textId="77777777" w:rsidR="00E21454" w:rsidRDefault="00E21454"/>
    <w:sectPr w:rsidR="00E21454" w:rsidSect="003843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4E"/>
    <w:rsid w:val="00021C01"/>
    <w:rsid w:val="00074E73"/>
    <w:rsid w:val="00094A0D"/>
    <w:rsid w:val="00120420"/>
    <w:rsid w:val="001E1897"/>
    <w:rsid w:val="001F36F4"/>
    <w:rsid w:val="00212557"/>
    <w:rsid w:val="002B6C81"/>
    <w:rsid w:val="003267CC"/>
    <w:rsid w:val="003746CE"/>
    <w:rsid w:val="0038434A"/>
    <w:rsid w:val="003F065D"/>
    <w:rsid w:val="003F2133"/>
    <w:rsid w:val="00450D18"/>
    <w:rsid w:val="00454874"/>
    <w:rsid w:val="00465E4F"/>
    <w:rsid w:val="004936F9"/>
    <w:rsid w:val="004C4074"/>
    <w:rsid w:val="005A1D6E"/>
    <w:rsid w:val="005A4437"/>
    <w:rsid w:val="005A4A9F"/>
    <w:rsid w:val="005A584F"/>
    <w:rsid w:val="005F1204"/>
    <w:rsid w:val="006418C3"/>
    <w:rsid w:val="00667442"/>
    <w:rsid w:val="006A0A0F"/>
    <w:rsid w:val="006C4567"/>
    <w:rsid w:val="006E4A7D"/>
    <w:rsid w:val="0071304E"/>
    <w:rsid w:val="00756EFD"/>
    <w:rsid w:val="007C4FAD"/>
    <w:rsid w:val="007D1723"/>
    <w:rsid w:val="00836B14"/>
    <w:rsid w:val="00846ADA"/>
    <w:rsid w:val="00873F94"/>
    <w:rsid w:val="008C5B25"/>
    <w:rsid w:val="008E3B96"/>
    <w:rsid w:val="008F62F0"/>
    <w:rsid w:val="0096028A"/>
    <w:rsid w:val="009F38C6"/>
    <w:rsid w:val="009F560D"/>
    <w:rsid w:val="00A31D9C"/>
    <w:rsid w:val="00A463D3"/>
    <w:rsid w:val="00A80B63"/>
    <w:rsid w:val="00A91B14"/>
    <w:rsid w:val="00AA02CC"/>
    <w:rsid w:val="00AF2C1F"/>
    <w:rsid w:val="00B60DEE"/>
    <w:rsid w:val="00B87733"/>
    <w:rsid w:val="00BE3569"/>
    <w:rsid w:val="00C13FBB"/>
    <w:rsid w:val="00C323AD"/>
    <w:rsid w:val="00C55BCF"/>
    <w:rsid w:val="00C917C7"/>
    <w:rsid w:val="00C96AD1"/>
    <w:rsid w:val="00CE23F5"/>
    <w:rsid w:val="00CE3EB2"/>
    <w:rsid w:val="00CE69DC"/>
    <w:rsid w:val="00CF1143"/>
    <w:rsid w:val="00D22F0C"/>
    <w:rsid w:val="00D4340D"/>
    <w:rsid w:val="00DD0353"/>
    <w:rsid w:val="00E21454"/>
    <w:rsid w:val="00E44461"/>
    <w:rsid w:val="00E736B5"/>
    <w:rsid w:val="00F67938"/>
    <w:rsid w:val="00FA765E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57BF"/>
  <w15:chartTrackingRefBased/>
  <w15:docId w15:val="{09FF8952-A704-43D5-86B9-58EC15EB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3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5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BABE1F6EC15801A289DBC06BEC037AA14FA0CF8627C25E3B1694E7A975EE58C01E67CC64F5A40DB3E0B0AEH0O6K" TargetMode="External"/><Relationship Id="rId5" Type="http://schemas.openxmlformats.org/officeDocument/2006/relationships/hyperlink" Target="consultantplus://offline/ref=CBBABE1F6EC15801A289DBC06BEC037AA14FA0CF8627C25E3B1694E7A975EE58C01E67CC64F5A40DB3E0B3AAH0O4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11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31</cp:revision>
  <cp:lastPrinted>2024-02-20T04:35:00Z</cp:lastPrinted>
  <dcterms:created xsi:type="dcterms:W3CDTF">2024-01-19T11:10:00Z</dcterms:created>
  <dcterms:modified xsi:type="dcterms:W3CDTF">2024-02-22T09:57:00Z</dcterms:modified>
</cp:coreProperties>
</file>