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9E3B1" w14:textId="77777777" w:rsidR="00B261F9" w:rsidRP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t>Положение</w:t>
      </w:r>
    </w:p>
    <w:p w14:paraId="7C90DF87" w14:textId="77777777" w:rsidR="00B261F9" w:rsidRP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t>об Общественной палате городского округа Красноуфимск Свердловской</w:t>
      </w:r>
    </w:p>
    <w:p w14:paraId="5CDC4344" w14:textId="77777777" w:rsid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t>области</w:t>
      </w:r>
    </w:p>
    <w:p w14:paraId="4525D818" w14:textId="77777777" w:rsidR="00B261F9" w:rsidRPr="00B261F9" w:rsidRDefault="00B261F9" w:rsidP="00B261F9">
      <w:pPr>
        <w:spacing w:after="0" w:line="240" w:lineRule="auto"/>
        <w:jc w:val="center"/>
        <w:rPr>
          <w:rFonts w:ascii="Liberation Serif" w:hAnsi="Liberation Serif"/>
          <w:sz w:val="28"/>
          <w:szCs w:val="28"/>
        </w:rPr>
      </w:pPr>
    </w:p>
    <w:p w14:paraId="090D600C" w14:textId="77777777" w:rsidR="00B261F9" w:rsidRP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t>Глава 1. ОБЩИЕ ПОЛОЖЕНИЯ</w:t>
      </w:r>
    </w:p>
    <w:p w14:paraId="612A65C1" w14:textId="77777777" w:rsidR="00B261F9" w:rsidRP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t>1.1.</w:t>
      </w:r>
      <w:r w:rsidRPr="00B261F9">
        <w:rPr>
          <w:rFonts w:ascii="Liberation Serif" w:hAnsi="Liberation Serif"/>
          <w:b/>
          <w:bCs/>
          <w:sz w:val="28"/>
          <w:szCs w:val="28"/>
        </w:rPr>
        <w:tab/>
        <w:t>Статус и принципы работы Общественной палаты</w:t>
      </w:r>
    </w:p>
    <w:p w14:paraId="328E7C33"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w:t>
      </w:r>
      <w:r w:rsidRPr="00B261F9">
        <w:rPr>
          <w:rFonts w:ascii="Liberation Serif" w:hAnsi="Liberation Serif"/>
          <w:sz w:val="28"/>
          <w:szCs w:val="28"/>
        </w:rPr>
        <w:tab/>
        <w:t>Настоящее Положение разработано в соответствии с Федеральным законом от 21 июля 2014 года № 212-ФЗ «Об основах общественного контроля в Российской Федерации», Законом Свердловской области от 19 декабря 2016 года № 151-03 «Об общественном контроле в Свердловской области» и определяет компетенцию, порядок формирования и деятельности общественной палаты городского округа Красноуфимск Свердловской области (далее — Общественная палата).</w:t>
      </w:r>
    </w:p>
    <w:p w14:paraId="1F3F7743"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2)</w:t>
      </w:r>
      <w:r w:rsidRPr="00B261F9">
        <w:rPr>
          <w:rFonts w:ascii="Liberation Serif" w:hAnsi="Liberation Serif"/>
          <w:sz w:val="28"/>
          <w:szCs w:val="28"/>
        </w:rPr>
        <w:tab/>
        <w:t>Общественная палата, является постоянно действующим коллегиальным совещательным органом создаваемым и осуществляющим деятельность при Главе городского округа Красноуфимск.</w:t>
      </w:r>
    </w:p>
    <w:p w14:paraId="60CF0ACC"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3)</w:t>
      </w:r>
      <w:r w:rsidRPr="00B261F9">
        <w:rPr>
          <w:rFonts w:ascii="Liberation Serif" w:hAnsi="Liberation Serif"/>
          <w:sz w:val="28"/>
          <w:szCs w:val="28"/>
        </w:rPr>
        <w:tab/>
        <w:t>Общественная палата не является юридическим лицом.</w:t>
      </w:r>
    </w:p>
    <w:p w14:paraId="01DE1C90"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4)</w:t>
      </w:r>
      <w:r w:rsidRPr="00B261F9">
        <w:rPr>
          <w:rFonts w:ascii="Liberation Serif" w:hAnsi="Liberation Serif"/>
          <w:sz w:val="28"/>
          <w:szCs w:val="28"/>
        </w:rPr>
        <w:tab/>
        <w:t>Общественная палата строит свою работу на основе коллегиального, свободного, делового обсуждения, и решения вопросов, руководствуясь принципами равенства прав институтов гражданского общества, открытости и гласности, законности и гражданской инициативы.</w:t>
      </w:r>
    </w:p>
    <w:p w14:paraId="40FA7BBB"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5)</w:t>
      </w:r>
      <w:r w:rsidRPr="00B261F9">
        <w:rPr>
          <w:rFonts w:ascii="Liberation Serif" w:hAnsi="Liberation Serif"/>
          <w:sz w:val="28"/>
          <w:szCs w:val="28"/>
        </w:rPr>
        <w:tab/>
        <w:t>Общественная палата осуществляет свою деятельность на общественных началах, руководствуясь Конституцией Российской Федерации, федеральными конституционными законами, федеральными законами и иными нормативными правовыми актами Российской Федерации, законами и нормативными правовыми актами Свердловской области, нормативными правовыми актами городского округа Красноуфимск и настоящим Положением.</w:t>
      </w:r>
    </w:p>
    <w:p w14:paraId="64699059"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6)</w:t>
      </w:r>
      <w:r w:rsidRPr="00B261F9">
        <w:rPr>
          <w:rFonts w:ascii="Liberation Serif" w:hAnsi="Liberation Serif"/>
          <w:sz w:val="28"/>
          <w:szCs w:val="28"/>
        </w:rPr>
        <w:tab/>
        <w:t>Местонахождение Общественной палаты - городской округ Красноуфимск Свердловской области., по адресу: 623300, Свердловская область, гор. Красноуфимск, ул. Советская, д. 25, малый зал.</w:t>
      </w:r>
    </w:p>
    <w:p w14:paraId="40D387E4" w14:textId="77777777" w:rsidR="00B261F9" w:rsidRP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t>1.2.</w:t>
      </w:r>
      <w:r w:rsidRPr="00B261F9">
        <w:rPr>
          <w:rFonts w:ascii="Liberation Serif" w:hAnsi="Liberation Serif"/>
          <w:b/>
          <w:bCs/>
          <w:sz w:val="28"/>
          <w:szCs w:val="28"/>
        </w:rPr>
        <w:tab/>
        <w:t>Цель и задачи Общественной палаты</w:t>
      </w:r>
    </w:p>
    <w:p w14:paraId="5FE09E6D" w14:textId="0E10FC57" w:rsid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Общественная палата обеспечивает взаимодействие граждан, проживающих на территории муниципального образования, общественных объединений, некоммерческих организаций и иных органов и организаций с целью обсуждения, наиболее значимых вопросов экономического и социального развития муниципального образования, защиты прав, свобод и законных интересов граждан, прав и законных интересов общественных объединений и некоммерческих организаций, развития демократических институтов путем:</w:t>
      </w:r>
    </w:p>
    <w:p w14:paraId="09D57085" w14:textId="533E6BDE"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w:t>
      </w:r>
      <w:r>
        <w:rPr>
          <w:rFonts w:ascii="Liberation Serif" w:hAnsi="Liberation Serif"/>
          <w:sz w:val="28"/>
          <w:szCs w:val="28"/>
        </w:rPr>
        <w:tab/>
      </w:r>
      <w:r w:rsidRPr="00B261F9">
        <w:rPr>
          <w:rFonts w:ascii="Liberation Serif" w:hAnsi="Liberation Serif"/>
          <w:sz w:val="28"/>
          <w:szCs w:val="28"/>
        </w:rPr>
        <w:t>выдвижения и поддержки гражданских инициатив;</w:t>
      </w:r>
    </w:p>
    <w:p w14:paraId="5214198D"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2)</w:t>
      </w:r>
      <w:r w:rsidRPr="00B261F9">
        <w:rPr>
          <w:rFonts w:ascii="Liberation Serif" w:hAnsi="Liberation Serif"/>
          <w:sz w:val="28"/>
          <w:szCs w:val="28"/>
        </w:rPr>
        <w:tab/>
        <w:t xml:space="preserve">выработки предложений для органов местного самоуправления, муниципальных организаций, иных органов и организаций, осуществляющих в соответствии с законодательством отдельные публичные полномочия по вопросам экономического и социального развития муниципального образования, соблюдения прав, свобод и законных интересов граждан, прав и </w:t>
      </w:r>
      <w:r w:rsidRPr="00B261F9">
        <w:rPr>
          <w:rFonts w:ascii="Liberation Serif" w:hAnsi="Liberation Serif"/>
          <w:sz w:val="28"/>
          <w:szCs w:val="28"/>
        </w:rPr>
        <w:lastRenderedPageBreak/>
        <w:t>законных интересов общественных объединений и некоммерческих организаций;</w:t>
      </w:r>
    </w:p>
    <w:p w14:paraId="6825123C"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3)</w:t>
      </w:r>
      <w:r w:rsidRPr="00B261F9">
        <w:rPr>
          <w:rFonts w:ascii="Liberation Serif" w:hAnsi="Liberation Serif"/>
          <w:sz w:val="28"/>
          <w:szCs w:val="28"/>
        </w:rPr>
        <w:tab/>
        <w:t>привлечения граждан, общественных объединений и некоммерческих организаций к обсуждению вопросов экономического и социального развития муниципального образования, соблюдения прав, свобод и законных интересов граждан, прав и законных интересов общественных объединений и некоммерческих организаций;</w:t>
      </w:r>
    </w:p>
    <w:p w14:paraId="713963BB"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4)</w:t>
      </w:r>
      <w:r w:rsidRPr="00B261F9">
        <w:rPr>
          <w:rFonts w:ascii="Liberation Serif" w:hAnsi="Liberation Serif"/>
          <w:sz w:val="28"/>
          <w:szCs w:val="28"/>
        </w:rPr>
        <w:tab/>
        <w:t>осуществления общественного контроля за соблюдением законодательства Российской Федерации, законодательства Свердловской области и нормативно-правовых актов муниципального образования на территории муниципального образования;</w:t>
      </w:r>
    </w:p>
    <w:p w14:paraId="41B3F844"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5)</w:t>
      </w:r>
      <w:r w:rsidRPr="00B261F9">
        <w:rPr>
          <w:rFonts w:ascii="Liberation Serif" w:hAnsi="Liberation Serif"/>
          <w:sz w:val="28"/>
          <w:szCs w:val="28"/>
        </w:rPr>
        <w:tab/>
        <w:t>взаимодействия с Общественной палатой Свердловской области и общественными палатами муниципальных образований, расположенных на территории Свердловской области.</w:t>
      </w:r>
    </w:p>
    <w:p w14:paraId="304821F2" w14:textId="77777777" w:rsidR="00B261F9" w:rsidRP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t>1.3.</w:t>
      </w:r>
      <w:r w:rsidRPr="00B261F9">
        <w:rPr>
          <w:rFonts w:ascii="Liberation Serif" w:hAnsi="Liberation Serif"/>
          <w:b/>
          <w:bCs/>
          <w:sz w:val="28"/>
          <w:szCs w:val="28"/>
        </w:rPr>
        <w:tab/>
        <w:t>Осуществление общественного контроля</w:t>
      </w:r>
    </w:p>
    <w:p w14:paraId="5A4B0134"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w:t>
      </w:r>
      <w:r w:rsidRPr="00B261F9">
        <w:rPr>
          <w:rFonts w:ascii="Liberation Serif" w:hAnsi="Liberation Serif"/>
          <w:sz w:val="28"/>
          <w:szCs w:val="28"/>
        </w:rPr>
        <w:tab/>
        <w:t>В соответствии с Федеральным законом от 21 июля 2014 года N° 212-ФЗ «Об основах общественного контроля в Российской Федерации» и Законом Свердловской области от 19 декабря 2016 года N° 151-03 «Об общественном контроле в Свердловской области» Общественная палата является субъектом общественного контроля.</w:t>
      </w:r>
    </w:p>
    <w:p w14:paraId="0A79FBE4"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2)</w:t>
      </w:r>
      <w:r w:rsidRPr="00B261F9">
        <w:rPr>
          <w:rFonts w:ascii="Liberation Serif" w:hAnsi="Liberation Serif"/>
          <w:sz w:val="28"/>
          <w:szCs w:val="28"/>
        </w:rPr>
        <w:tab/>
        <w:t>Общественная палата осуществляет общественный контроль в порядке и формах, установленных Федеральным законом от 21 июля 2014 года N° 212- ФЗ «Об основах общественного контроля в Российской Федерации», Законом Свердловской области от 19 декабря 2016 года N° 151-03 «Об общественном контроле в Свердловской области».</w:t>
      </w:r>
    </w:p>
    <w:p w14:paraId="04C0FEB2"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3)</w:t>
      </w:r>
      <w:r w:rsidRPr="00B261F9">
        <w:rPr>
          <w:rFonts w:ascii="Liberation Serif" w:hAnsi="Liberation Serif"/>
          <w:sz w:val="28"/>
          <w:szCs w:val="28"/>
        </w:rPr>
        <w:tab/>
        <w:t>Общественный контроль осуществляется в соответствии с планом работы Общественной палаты. Проведение мероприятий общественного контроля осуществляется на основании Плана работы Общественной палаты утвержденного Главой городского округа.</w:t>
      </w:r>
    </w:p>
    <w:p w14:paraId="7AF7B439"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4)</w:t>
      </w:r>
      <w:r w:rsidRPr="00B261F9">
        <w:rPr>
          <w:rFonts w:ascii="Liberation Serif" w:hAnsi="Liberation Serif"/>
          <w:sz w:val="28"/>
          <w:szCs w:val="28"/>
        </w:rPr>
        <w:tab/>
        <w:t>Общественная палата направляет документы, подготовленные по результатам мероприятий общественного контроля, в адрес Главы городского округа Красноуфимск, органов местного самоуправления, муниципальных организаций, иных органов и организаций, осуществляющих в соответствии с законодательством отдельные публичные полномочия.</w:t>
      </w:r>
    </w:p>
    <w:p w14:paraId="1E8553D2" w14:textId="0BC9EC71" w:rsid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5)</w:t>
      </w:r>
      <w:r w:rsidRPr="00B261F9">
        <w:rPr>
          <w:rFonts w:ascii="Liberation Serif" w:hAnsi="Liberation Serif"/>
          <w:sz w:val="28"/>
          <w:szCs w:val="28"/>
        </w:rPr>
        <w:tab/>
        <w:t>При осуществлении общественного контроля не допускается ситуаций, влекущих возможность возникновения и(или) возникновение конфликта интересов:</w:t>
      </w:r>
    </w:p>
    <w:p w14:paraId="12A8B7B2" w14:textId="5FDCD510" w:rsidR="00B261F9" w:rsidRPr="00B261F9" w:rsidRDefault="00B261F9" w:rsidP="00B261F9">
      <w:pPr>
        <w:spacing w:after="0" w:line="240" w:lineRule="auto"/>
        <w:jc w:val="both"/>
        <w:rPr>
          <w:rFonts w:ascii="Liberation Serif" w:hAnsi="Liberation Serif"/>
          <w:sz w:val="28"/>
          <w:szCs w:val="28"/>
        </w:rPr>
      </w:pPr>
      <w:r>
        <w:rPr>
          <w:rFonts w:ascii="Liberation Serif" w:hAnsi="Liberation Serif"/>
          <w:sz w:val="28"/>
          <w:szCs w:val="28"/>
        </w:rPr>
        <w:t>а)</w:t>
      </w:r>
      <w:r w:rsidRPr="00B261F9">
        <w:rPr>
          <w:rFonts w:ascii="Liberation Serif" w:hAnsi="Liberation Serif"/>
          <w:sz w:val="28"/>
          <w:szCs w:val="28"/>
        </w:rPr>
        <w:tab/>
        <w:t xml:space="preserve">под конфликтом интересов понимается ситуация, при которой личная заинтересованность общественного инспектора, общественного эксперта или иного лица субъекта общественного контроля влияет или может повлиять на объективность и беспристрастность осуществления общественного контроля и при которой возникает или может возникнуть противоречие между личной заинтересованностью общественного инспектора, общественного эксперта или иного лица субъекта общественного контроля и целями и задачами общественного контроля, установленными Федеральным законом от </w:t>
      </w:r>
      <w:r w:rsidRPr="00B261F9">
        <w:rPr>
          <w:rFonts w:ascii="Liberation Serif" w:hAnsi="Liberation Serif"/>
          <w:sz w:val="28"/>
          <w:szCs w:val="28"/>
        </w:rPr>
        <w:lastRenderedPageBreak/>
        <w:t>21.07.2014 года № 212-ФЗ «Об основах общественного контроля в Российской Федерации».</w:t>
      </w:r>
    </w:p>
    <w:p w14:paraId="6D9BD751"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б)</w:t>
      </w:r>
      <w:r w:rsidRPr="00B261F9">
        <w:rPr>
          <w:rFonts w:ascii="Liberation Serif" w:hAnsi="Liberation Serif"/>
          <w:sz w:val="28"/>
          <w:szCs w:val="28"/>
        </w:rPr>
        <w:tab/>
        <w:t>общественный инспектор, общественный эксперт или иное лицо субъекта общественного контроля не допускается к осуществлению общественного контроля при наличии конфликта интересов при осуществлении общественного контроля.</w:t>
      </w:r>
    </w:p>
    <w:p w14:paraId="0EA02C59"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в)</w:t>
      </w:r>
      <w:r w:rsidRPr="00B261F9">
        <w:rPr>
          <w:rFonts w:ascii="Liberation Serif" w:hAnsi="Liberation Serif"/>
          <w:sz w:val="28"/>
          <w:szCs w:val="28"/>
        </w:rPr>
        <w:tab/>
        <w:t>под личной заинтересованностью общественного инспектора, общественного эксперта или иного лица субъекта общественного контроля, которая влияет или может повлиять на объективность и беспристрастность осуществления общественного контроля, понимается возможность получения общественным инспектором, общественным экспертом или иным лицом субъекта общественного контроля доходов в виде денег, ценностей, иного имущества, в том числе имущественных прав, либо услуг для себя или для третьих лиц.</w:t>
      </w:r>
    </w:p>
    <w:p w14:paraId="31D217CB"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г)</w:t>
      </w:r>
      <w:r w:rsidRPr="00B261F9">
        <w:rPr>
          <w:rFonts w:ascii="Liberation Serif" w:hAnsi="Liberation Serif"/>
          <w:sz w:val="28"/>
          <w:szCs w:val="28"/>
        </w:rPr>
        <w:tab/>
        <w:t>в случае возникновения у общественного инспектора, общественного эксперта или иного лица субъекта общественного контроля личной заинтересованности, которая приводит или может привести к конфликту интересов, общественный инспектор, общественный эксперт или иное лицо субъекта общественного контроля обязаны проинформировать об этом соответственно субъекта общественного контроля или организационные структуры, указанные в части 2 статьи 9 Федерального закона от 21.07.2014 года № 212-ФЗ «Об основах общественного контроля в Российской Федерации» и председателя общественной палаты, в письменной форме.</w:t>
      </w:r>
    </w:p>
    <w:p w14:paraId="63E788D5" w14:textId="77777777" w:rsidR="00B261F9" w:rsidRP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t>1.4.</w:t>
      </w:r>
      <w:r w:rsidRPr="00B261F9">
        <w:rPr>
          <w:rFonts w:ascii="Liberation Serif" w:hAnsi="Liberation Serif"/>
          <w:b/>
          <w:bCs/>
          <w:sz w:val="28"/>
          <w:szCs w:val="28"/>
        </w:rPr>
        <w:tab/>
        <w:t>Регламент Общественной палаты</w:t>
      </w:r>
    </w:p>
    <w:p w14:paraId="44793529"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w:t>
      </w:r>
      <w:r w:rsidRPr="00B261F9">
        <w:rPr>
          <w:rFonts w:ascii="Liberation Serif" w:hAnsi="Liberation Serif"/>
          <w:sz w:val="28"/>
          <w:szCs w:val="28"/>
        </w:rPr>
        <w:tab/>
        <w:t>Общественная палата принимает Регламент Общественной палаты, который утверждается Главой городского округа Красноуфимск.</w:t>
      </w:r>
    </w:p>
    <w:p w14:paraId="78F9414E"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2)</w:t>
      </w:r>
      <w:r w:rsidRPr="00B261F9">
        <w:rPr>
          <w:rFonts w:ascii="Liberation Serif" w:hAnsi="Liberation Serif"/>
          <w:sz w:val="28"/>
          <w:szCs w:val="28"/>
        </w:rPr>
        <w:tab/>
        <w:t>Регламентом Общественной палаты устанавливаются:</w:t>
      </w:r>
    </w:p>
    <w:p w14:paraId="0D4B3E42"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а.</w:t>
      </w:r>
      <w:r w:rsidRPr="00B261F9">
        <w:rPr>
          <w:rFonts w:ascii="Liberation Serif" w:hAnsi="Liberation Serif"/>
          <w:sz w:val="28"/>
          <w:szCs w:val="28"/>
        </w:rPr>
        <w:tab/>
        <w:t>порядок участия членов Общественной палаты в ее деятельности;</w:t>
      </w:r>
    </w:p>
    <w:p w14:paraId="1AA01344"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б.</w:t>
      </w:r>
      <w:r w:rsidRPr="00B261F9">
        <w:rPr>
          <w:rFonts w:ascii="Liberation Serif" w:hAnsi="Liberation Serif"/>
          <w:sz w:val="28"/>
          <w:szCs w:val="28"/>
        </w:rPr>
        <w:tab/>
        <w:t>сроки и порядок проведения заседаний Общественной палаты;</w:t>
      </w:r>
    </w:p>
    <w:p w14:paraId="0A0FCE68"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в.</w:t>
      </w:r>
      <w:r w:rsidRPr="00B261F9">
        <w:rPr>
          <w:rFonts w:ascii="Liberation Serif" w:hAnsi="Liberation Serif"/>
          <w:sz w:val="28"/>
          <w:szCs w:val="28"/>
        </w:rPr>
        <w:tab/>
        <w:t>состав, полномочия и порядок деятельности совета Общественной палаты;</w:t>
      </w:r>
    </w:p>
    <w:p w14:paraId="1C088B11" w14:textId="1B6E0FD3" w:rsid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г.</w:t>
      </w:r>
      <w:r w:rsidRPr="00B261F9">
        <w:rPr>
          <w:rFonts w:ascii="Liberation Serif" w:hAnsi="Liberation Serif"/>
          <w:sz w:val="28"/>
          <w:szCs w:val="28"/>
        </w:rPr>
        <w:tab/>
        <w:t>полномочия и порядок деятельности председателя Общественной палаты и заместителей председателя Общественной палаты;</w:t>
      </w:r>
    </w:p>
    <w:p w14:paraId="4C93C201"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порядок формирования и деятельности комиссий и рабочих групп Общественной палаты, а также порядок избрания и полномочия их руководителей;</w:t>
      </w:r>
    </w:p>
    <w:p w14:paraId="5B8672A2"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е.</w:t>
      </w:r>
      <w:r w:rsidRPr="00B261F9">
        <w:rPr>
          <w:rFonts w:ascii="Liberation Serif" w:hAnsi="Liberation Serif"/>
          <w:sz w:val="28"/>
          <w:szCs w:val="28"/>
        </w:rPr>
        <w:tab/>
        <w:t>порядок прекращения и приостановления полномочий членов Общественной палаты;</w:t>
      </w:r>
    </w:p>
    <w:p w14:paraId="4FE89BA0"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ж.</w:t>
      </w:r>
      <w:r w:rsidRPr="00B261F9">
        <w:rPr>
          <w:rFonts w:ascii="Liberation Serif" w:hAnsi="Liberation Serif"/>
          <w:sz w:val="28"/>
          <w:szCs w:val="28"/>
        </w:rPr>
        <w:tab/>
        <w:t>формы и порядок принятия решений Общественной палаты;</w:t>
      </w:r>
    </w:p>
    <w:p w14:paraId="29A71CBF"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з.</w:t>
      </w:r>
      <w:r w:rsidRPr="00B261F9">
        <w:rPr>
          <w:rFonts w:ascii="Liberation Serif" w:hAnsi="Liberation Serif"/>
          <w:sz w:val="28"/>
          <w:szCs w:val="28"/>
        </w:rPr>
        <w:tab/>
        <w:t>порядок привлечения к работе Общественной палаты экспертов;</w:t>
      </w:r>
    </w:p>
    <w:p w14:paraId="0B069A24"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и.</w:t>
      </w:r>
      <w:r w:rsidRPr="00B261F9">
        <w:rPr>
          <w:rFonts w:ascii="Liberation Serif" w:hAnsi="Liberation Serif"/>
          <w:sz w:val="28"/>
          <w:szCs w:val="28"/>
        </w:rPr>
        <w:tab/>
        <w:t>иные вопросы внутренней организации и порядка деятельности Общественной палаты.</w:t>
      </w:r>
    </w:p>
    <w:p w14:paraId="175406E3"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2)</w:t>
      </w:r>
      <w:r w:rsidRPr="00B261F9">
        <w:rPr>
          <w:rFonts w:ascii="Liberation Serif" w:hAnsi="Liberation Serif"/>
          <w:sz w:val="28"/>
          <w:szCs w:val="28"/>
        </w:rPr>
        <w:tab/>
        <w:t xml:space="preserve">Изменения в Регламент Общественной палаты принимаются решением Общественной палаты по представлению совета Общественной палаты или по </w:t>
      </w:r>
      <w:r w:rsidRPr="00B261F9">
        <w:rPr>
          <w:rFonts w:ascii="Liberation Serif" w:hAnsi="Liberation Serif"/>
          <w:sz w:val="28"/>
          <w:szCs w:val="28"/>
        </w:rPr>
        <w:lastRenderedPageBreak/>
        <w:t>инициативе не менее чем одной трети членов Общественной палаты и утверждаются Главой городского округа Красноуфимск.</w:t>
      </w:r>
    </w:p>
    <w:p w14:paraId="0D98E199" w14:textId="77777777" w:rsidR="00B261F9" w:rsidRP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t>1.5.</w:t>
      </w:r>
      <w:r w:rsidRPr="00B261F9">
        <w:rPr>
          <w:rFonts w:ascii="Liberation Serif" w:hAnsi="Liberation Serif"/>
          <w:b/>
          <w:bCs/>
          <w:sz w:val="28"/>
          <w:szCs w:val="28"/>
        </w:rPr>
        <w:tab/>
        <w:t>Кодекс этики членов Общественной палаты</w:t>
      </w:r>
    </w:p>
    <w:p w14:paraId="3D1367B9"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Кодекс этики членов Общественной палаты является неотъемлемой частью настоящего Положения. Соблюдение требований, предусмотренных Кодексом этики членов Общественной палаты, является обязательным для членов Общественной палаты.</w:t>
      </w:r>
    </w:p>
    <w:p w14:paraId="2C7F0671" w14:textId="77777777" w:rsidR="00B261F9" w:rsidRP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t>Глава 2. СОСТАВ, ПОРЯДОК ФОРМИРОВАНИЯ И ОРГАНЫ</w:t>
      </w:r>
    </w:p>
    <w:p w14:paraId="2026D58D" w14:textId="77777777" w:rsidR="00B261F9" w:rsidRP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t>ОБЩЕСТВЕННОЙ ПАЛАТЫ</w:t>
      </w:r>
    </w:p>
    <w:p w14:paraId="0CDB340E" w14:textId="77777777" w:rsidR="00B261F9" w:rsidRP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t>2.1</w:t>
      </w:r>
      <w:r w:rsidRPr="00B261F9">
        <w:rPr>
          <w:rFonts w:ascii="Liberation Serif" w:hAnsi="Liberation Serif"/>
          <w:b/>
          <w:bCs/>
          <w:sz w:val="28"/>
          <w:szCs w:val="28"/>
        </w:rPr>
        <w:tab/>
        <w:t>Состав Общественной палаты</w:t>
      </w:r>
    </w:p>
    <w:p w14:paraId="5068A88B"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w:t>
      </w:r>
      <w:r w:rsidRPr="00B261F9">
        <w:rPr>
          <w:rFonts w:ascii="Liberation Serif" w:hAnsi="Liberation Serif"/>
          <w:sz w:val="28"/>
          <w:szCs w:val="28"/>
        </w:rPr>
        <w:tab/>
        <w:t>Численность Общественной палаты устанавливается в количестве 12 человек;</w:t>
      </w:r>
    </w:p>
    <w:p w14:paraId="5A16C3D2"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2)</w:t>
      </w:r>
      <w:r w:rsidRPr="00B261F9">
        <w:rPr>
          <w:rFonts w:ascii="Liberation Serif" w:hAnsi="Liberation Serif"/>
          <w:sz w:val="28"/>
          <w:szCs w:val="28"/>
        </w:rPr>
        <w:tab/>
        <w:t>1/2 членов Общественной палаты утверждаются Главой городского округа Красноуфимск из числа кандидатур, представленных общественными объединениям, некоммерческими организациями, действующими, на территории городского округа Красноуфимск, а также инициативными группами граждан и в порядке самовыдвижения.</w:t>
      </w:r>
    </w:p>
    <w:p w14:paraId="36633BA3"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3)</w:t>
      </w:r>
      <w:r w:rsidRPr="00B261F9">
        <w:rPr>
          <w:rFonts w:ascii="Liberation Serif" w:hAnsi="Liberation Serif"/>
          <w:sz w:val="28"/>
          <w:szCs w:val="28"/>
        </w:rPr>
        <w:tab/>
        <w:t>1/2 членов Общественной палаты утверждаются Думой городского округа Красноуфимск из числа кандидатур, представленных инициативными группами граждан и выдвинутых в порядке самовыдвижения.</w:t>
      </w:r>
    </w:p>
    <w:p w14:paraId="17F3A8B8"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4)</w:t>
      </w:r>
      <w:r w:rsidRPr="00B261F9">
        <w:rPr>
          <w:rFonts w:ascii="Liberation Serif" w:hAnsi="Liberation Serif"/>
          <w:sz w:val="28"/>
          <w:szCs w:val="28"/>
        </w:rPr>
        <w:tab/>
        <w:t>Срок полномочий членов Общественной палаты составляет два года и исчисляется со дня первого заседания Общественной палаты нового состава. Со дня первого заседания Общественной палаты нового состава полномочия членов Общественной палаты действующего состава прекращаются.</w:t>
      </w:r>
    </w:p>
    <w:p w14:paraId="799C5FC6"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2.2.</w:t>
      </w:r>
      <w:r w:rsidRPr="00B261F9">
        <w:rPr>
          <w:rFonts w:ascii="Liberation Serif" w:hAnsi="Liberation Serif"/>
          <w:sz w:val="28"/>
          <w:szCs w:val="28"/>
        </w:rPr>
        <w:tab/>
        <w:t>Выдвижение кандидатов в члены Общественной палаты</w:t>
      </w:r>
    </w:p>
    <w:p w14:paraId="58D864A3" w14:textId="163D46F5"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w:t>
      </w:r>
      <w:r w:rsidRPr="00B261F9">
        <w:rPr>
          <w:rFonts w:ascii="Liberation Serif" w:hAnsi="Liberation Serif"/>
          <w:sz w:val="28"/>
          <w:szCs w:val="28"/>
        </w:rPr>
        <w:tab/>
        <w:t>Не позднее чем за</w:t>
      </w:r>
      <w:r w:rsidR="00DD21EE">
        <w:rPr>
          <w:rFonts w:ascii="Liberation Serif" w:hAnsi="Liberation Serif"/>
          <w:sz w:val="28"/>
          <w:szCs w:val="28"/>
        </w:rPr>
        <w:t xml:space="preserve"> </w:t>
      </w:r>
      <w:r w:rsidRPr="00B261F9">
        <w:rPr>
          <w:rFonts w:ascii="Liberation Serif" w:hAnsi="Liberation Serif"/>
          <w:sz w:val="28"/>
          <w:szCs w:val="28"/>
        </w:rPr>
        <w:t>месяц до истечения срока полномочий членов Общественной палаты действующего состава Глава городского округа</w:t>
      </w:r>
      <w:r>
        <w:rPr>
          <w:rFonts w:ascii="Liberation Serif" w:hAnsi="Liberation Serif"/>
          <w:sz w:val="28"/>
          <w:szCs w:val="28"/>
        </w:rPr>
        <w:t xml:space="preserve"> </w:t>
      </w:r>
      <w:r w:rsidRPr="00B261F9">
        <w:rPr>
          <w:rFonts w:ascii="Liberation Serif" w:hAnsi="Liberation Serif"/>
          <w:sz w:val="28"/>
          <w:szCs w:val="28"/>
        </w:rPr>
        <w:t>Красноуфимск размещает на официальном сайте городского округа в сети «Интернет» информацию о начале процедуры формирования нового состава. Общественной палаты, в том числе информацию о сроках предоставления документов, указанных в п. 6 и п. 7 настоящей статьи.</w:t>
      </w:r>
    </w:p>
    <w:p w14:paraId="0099B715"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2)</w:t>
      </w:r>
      <w:r w:rsidRPr="00B261F9">
        <w:rPr>
          <w:rFonts w:ascii="Liberation Serif" w:hAnsi="Liberation Serif"/>
          <w:sz w:val="28"/>
          <w:szCs w:val="28"/>
        </w:rPr>
        <w:tab/>
        <w:t>Глава городского округа Красноуфимск информирует Общественную палату Свердловской области об истечении срока полномочий членов Общественной палаты действующего состава и размещении на своем официальном сайте в сети «Интернет» информации о начале процедуры формирования нового состава Общественной палаты, направляя соответствующую ссылку по электронной почте.</w:t>
      </w:r>
    </w:p>
    <w:p w14:paraId="24114964"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3)</w:t>
      </w:r>
      <w:r w:rsidRPr="00B261F9">
        <w:rPr>
          <w:rFonts w:ascii="Liberation Serif" w:hAnsi="Liberation Serif"/>
          <w:sz w:val="28"/>
          <w:szCs w:val="28"/>
        </w:rPr>
        <w:tab/>
        <w:t>Выдвижение кандидатов в члены Общественной палаты производится:</w:t>
      </w:r>
    </w:p>
    <w:p w14:paraId="463953FA"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а.</w:t>
      </w:r>
      <w:r w:rsidRPr="00B261F9">
        <w:rPr>
          <w:rFonts w:ascii="Liberation Serif" w:hAnsi="Liberation Serif"/>
          <w:sz w:val="28"/>
          <w:szCs w:val="28"/>
        </w:rPr>
        <w:tab/>
        <w:t>от общественных объединений и некоммерческих организаций;</w:t>
      </w:r>
    </w:p>
    <w:p w14:paraId="20576A36"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б.</w:t>
      </w:r>
      <w:r w:rsidRPr="00B261F9">
        <w:rPr>
          <w:rFonts w:ascii="Liberation Serif" w:hAnsi="Liberation Serif"/>
          <w:sz w:val="28"/>
          <w:szCs w:val="28"/>
        </w:rPr>
        <w:tab/>
        <w:t>от инициативных групп граждан;</w:t>
      </w:r>
    </w:p>
    <w:p w14:paraId="5492673E"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в.</w:t>
      </w:r>
      <w:r w:rsidRPr="00B261F9">
        <w:rPr>
          <w:rFonts w:ascii="Liberation Serif" w:hAnsi="Liberation Serif"/>
          <w:sz w:val="28"/>
          <w:szCs w:val="28"/>
        </w:rPr>
        <w:tab/>
        <w:t>в порядке самовыдвижения.</w:t>
      </w:r>
    </w:p>
    <w:p w14:paraId="0F8F9642"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4)</w:t>
      </w:r>
      <w:r w:rsidRPr="00B261F9">
        <w:rPr>
          <w:rFonts w:ascii="Liberation Serif" w:hAnsi="Liberation Serif"/>
          <w:sz w:val="28"/>
          <w:szCs w:val="28"/>
        </w:rPr>
        <w:tab/>
        <w:t xml:space="preserve">В качестве кандидата может быть выдвинуто любое лицо, соответствующее требованиям к члену Общественной палаты, перечисленным в статье 3.1 настоящего Положения, независимо от его членства в </w:t>
      </w:r>
      <w:r w:rsidRPr="00B261F9">
        <w:rPr>
          <w:rFonts w:ascii="Liberation Serif" w:hAnsi="Liberation Serif"/>
          <w:sz w:val="28"/>
          <w:szCs w:val="28"/>
        </w:rPr>
        <w:lastRenderedPageBreak/>
        <w:t>общественном объединении, некоммерческой организации или инициативной группе граждан.</w:t>
      </w:r>
    </w:p>
    <w:p w14:paraId="12842890"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5)</w:t>
      </w:r>
      <w:r w:rsidRPr="00B261F9">
        <w:rPr>
          <w:rFonts w:ascii="Liberation Serif" w:hAnsi="Liberation Serif"/>
          <w:sz w:val="28"/>
          <w:szCs w:val="28"/>
        </w:rPr>
        <w:tab/>
        <w:t>Не допускаются к выдвижению в члены Общественной палаты кандидаты:</w:t>
      </w:r>
    </w:p>
    <w:p w14:paraId="7314D3D5"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а.</w:t>
      </w:r>
      <w:r w:rsidRPr="00B261F9">
        <w:rPr>
          <w:rFonts w:ascii="Liberation Serif" w:hAnsi="Liberation Serif"/>
          <w:sz w:val="28"/>
          <w:szCs w:val="28"/>
        </w:rPr>
        <w:tab/>
        <w:t>от общественных объединений и некоммерческих организаций, которые зарегистрированы в установленном законодательством порядке менее чем за шесть месяцев до дня прекращения полномочий действующего состава Общественной палаты;</w:t>
      </w:r>
    </w:p>
    <w:p w14:paraId="010F8313"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б.</w:t>
      </w:r>
      <w:r w:rsidRPr="00B261F9">
        <w:rPr>
          <w:rFonts w:ascii="Liberation Serif" w:hAnsi="Liberation Serif"/>
          <w:sz w:val="28"/>
          <w:szCs w:val="28"/>
        </w:rPr>
        <w:tab/>
        <w:t>от политических партий;</w:t>
      </w:r>
    </w:p>
    <w:p w14:paraId="4B242A92"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в.</w:t>
      </w:r>
      <w:r w:rsidRPr="00B261F9">
        <w:rPr>
          <w:rFonts w:ascii="Liberation Serif" w:hAnsi="Liberation Serif"/>
          <w:sz w:val="28"/>
          <w:szCs w:val="28"/>
        </w:rPr>
        <w:tab/>
        <w:t>от общественных объединений и некоммерческих организаций, которым в соответствии с Федеральным законом от 25 июля 2002 года №114-ФЗ «О противодействии экстремистской деятельности» вынесено предупреждение в письменной форме о недопустимости осуществления экстремистской деятельности, - в течение одного года со дня вынесения предупреждения, если оно не было признано судом незаконным;</w:t>
      </w:r>
    </w:p>
    <w:p w14:paraId="4582057F"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г.</w:t>
      </w:r>
      <w:r w:rsidRPr="00B261F9">
        <w:rPr>
          <w:rFonts w:ascii="Liberation Serif" w:hAnsi="Liberation Serif"/>
          <w:sz w:val="28"/>
          <w:szCs w:val="28"/>
        </w:rPr>
        <w:tab/>
        <w:t>от общественных объединений и иных некоммерческих организаций, деятельность которых приостановлена в соответствии с Федеральным законом от 25 июля 2002 года №114-ФЗ «О противодействии экстремистской деятельности», если решение о приостановлении не было признано судом незаконным.</w:t>
      </w:r>
    </w:p>
    <w:p w14:paraId="2819B201"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д.</w:t>
      </w:r>
      <w:r w:rsidRPr="00B261F9">
        <w:rPr>
          <w:rFonts w:ascii="Liberation Serif" w:hAnsi="Liberation Serif"/>
          <w:sz w:val="28"/>
          <w:szCs w:val="28"/>
        </w:rPr>
        <w:tab/>
        <w:t xml:space="preserve">лица, членство которых в Общественной палате ранее было прекращено в случаях, установленных </w:t>
      </w:r>
      <w:proofErr w:type="spellStart"/>
      <w:r w:rsidRPr="00B261F9">
        <w:rPr>
          <w:rFonts w:ascii="Liberation Serif" w:hAnsi="Liberation Serif"/>
          <w:sz w:val="28"/>
          <w:szCs w:val="28"/>
        </w:rPr>
        <w:t>п.п</w:t>
      </w:r>
      <w:proofErr w:type="spellEnd"/>
      <w:r w:rsidRPr="00B261F9">
        <w:rPr>
          <w:rFonts w:ascii="Liberation Serif" w:hAnsi="Liberation Serif"/>
          <w:sz w:val="28"/>
          <w:szCs w:val="28"/>
        </w:rPr>
        <w:t>. 5, п.1, ст. 3.2 настоящего Положения (грубого нарушения членом Общественной палаты Кодекса этики);</w:t>
      </w:r>
    </w:p>
    <w:p w14:paraId="6EC8C48B" w14:textId="7CCE942C" w:rsid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6)</w:t>
      </w:r>
      <w:r w:rsidRPr="00B261F9">
        <w:rPr>
          <w:rFonts w:ascii="Liberation Serif" w:hAnsi="Liberation Serif"/>
          <w:sz w:val="28"/>
          <w:szCs w:val="28"/>
        </w:rPr>
        <w:tab/>
        <w:t>Кандидат в члены Общественной палаты от общественного объединения, некоммерческой организации или инициативной группы граждан представляет следующие документы:</w:t>
      </w:r>
    </w:p>
    <w:p w14:paraId="6EAD1F8A"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заявление от общественного объединения, некоммерческой организации или инициативной группы граждан, выдвигающей кандидата в члены Общественной палаты;</w:t>
      </w:r>
    </w:p>
    <w:p w14:paraId="029FDEAF"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б.</w:t>
      </w:r>
      <w:r w:rsidRPr="00B261F9">
        <w:rPr>
          <w:rFonts w:ascii="Liberation Serif" w:hAnsi="Liberation Serif"/>
          <w:sz w:val="28"/>
          <w:szCs w:val="28"/>
        </w:rPr>
        <w:tab/>
        <w:t>выписку из протокола заседания общественного объединения, некоммерческой организации или инициативной группы граждан о выдвижении кандидата в члены Общественной палаты;</w:t>
      </w:r>
    </w:p>
    <w:p w14:paraId="4A2E8244"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в.</w:t>
      </w:r>
      <w:r w:rsidRPr="00B261F9">
        <w:rPr>
          <w:rFonts w:ascii="Liberation Serif" w:hAnsi="Liberation Serif"/>
          <w:sz w:val="28"/>
          <w:szCs w:val="28"/>
        </w:rPr>
        <w:tab/>
        <w:t>сведения о возрасте, гражданстве, месте жительства, неснятых или непогашенных судимостях, профессиональной и общественной деятельности за последние три года;</w:t>
      </w:r>
    </w:p>
    <w:p w14:paraId="7548485D"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г.</w:t>
      </w:r>
      <w:r w:rsidRPr="00B261F9">
        <w:rPr>
          <w:rFonts w:ascii="Liberation Serif" w:hAnsi="Liberation Serif"/>
          <w:sz w:val="28"/>
          <w:szCs w:val="28"/>
        </w:rPr>
        <w:tab/>
        <w:t>копию документа, удостоверяющего личность гражданина Российской Федерации и его проживание на территории муниципального образования;</w:t>
      </w:r>
    </w:p>
    <w:p w14:paraId="710D0A93"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е.</w:t>
      </w:r>
      <w:r w:rsidRPr="00B261F9">
        <w:rPr>
          <w:rFonts w:ascii="Liberation Serif" w:hAnsi="Liberation Serif"/>
          <w:sz w:val="28"/>
          <w:szCs w:val="28"/>
        </w:rPr>
        <w:tab/>
        <w:t>краткую информацию об общественном объединении, некоммерческой организации или инициативной группе граждан, выдвинувшей кандидата в члены Общественной палаты.</w:t>
      </w:r>
    </w:p>
    <w:p w14:paraId="7F592129" w14:textId="1A3F7DDC"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ж.</w:t>
      </w:r>
      <w:r w:rsidRPr="00B261F9">
        <w:rPr>
          <w:rFonts w:ascii="Liberation Serif" w:hAnsi="Liberation Serif"/>
          <w:sz w:val="28"/>
          <w:szCs w:val="28"/>
        </w:rPr>
        <w:tab/>
        <w:t>согласие</w:t>
      </w:r>
      <w:r w:rsidRPr="00B261F9">
        <w:rPr>
          <w:rFonts w:ascii="Liberation Serif" w:hAnsi="Liberation Serif"/>
          <w:sz w:val="28"/>
          <w:szCs w:val="28"/>
        </w:rPr>
        <w:tab/>
        <w:t>кандидата на обработку</w:t>
      </w:r>
      <w:r w:rsidRPr="00B261F9">
        <w:rPr>
          <w:rFonts w:ascii="Liberation Serif" w:hAnsi="Liberation Serif"/>
          <w:sz w:val="28"/>
          <w:szCs w:val="28"/>
        </w:rPr>
        <w:tab/>
        <w:t>его персональных</w:t>
      </w:r>
      <w:r w:rsidR="00DD21EE">
        <w:rPr>
          <w:rFonts w:ascii="Liberation Serif" w:hAnsi="Liberation Serif"/>
          <w:sz w:val="28"/>
          <w:szCs w:val="28"/>
        </w:rPr>
        <w:t xml:space="preserve"> </w:t>
      </w:r>
      <w:r w:rsidRPr="00B261F9">
        <w:rPr>
          <w:rFonts w:ascii="Liberation Serif" w:hAnsi="Liberation Serif"/>
          <w:sz w:val="28"/>
          <w:szCs w:val="28"/>
        </w:rPr>
        <w:t>данных в</w:t>
      </w:r>
      <w:r w:rsidR="00DD21EE">
        <w:rPr>
          <w:rFonts w:ascii="Liberation Serif" w:hAnsi="Liberation Serif"/>
          <w:sz w:val="28"/>
          <w:szCs w:val="28"/>
        </w:rPr>
        <w:t xml:space="preserve"> </w:t>
      </w:r>
      <w:r w:rsidRPr="00B261F9">
        <w:rPr>
          <w:rFonts w:ascii="Liberation Serif" w:hAnsi="Liberation Serif"/>
          <w:sz w:val="28"/>
          <w:szCs w:val="28"/>
        </w:rPr>
        <w:t>письменной форме.</w:t>
      </w:r>
    </w:p>
    <w:p w14:paraId="195A271F"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7)</w:t>
      </w:r>
      <w:r w:rsidRPr="00B261F9">
        <w:rPr>
          <w:rFonts w:ascii="Liberation Serif" w:hAnsi="Liberation Serif"/>
          <w:sz w:val="28"/>
          <w:szCs w:val="28"/>
        </w:rPr>
        <w:tab/>
        <w:t>Кандидат в члены Общественной палаты, выдвигающийся в порядке самовыдвижения, представляет следующие документы:</w:t>
      </w:r>
    </w:p>
    <w:p w14:paraId="329B823D"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а.</w:t>
      </w:r>
      <w:r w:rsidRPr="00B261F9">
        <w:rPr>
          <w:rFonts w:ascii="Liberation Serif" w:hAnsi="Liberation Serif"/>
          <w:sz w:val="28"/>
          <w:szCs w:val="28"/>
        </w:rPr>
        <w:tab/>
        <w:t>заявление о выдвижении кандидатом в члены Общественной палаты;</w:t>
      </w:r>
    </w:p>
    <w:p w14:paraId="12E03DEC"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lastRenderedPageBreak/>
        <w:t>б.</w:t>
      </w:r>
      <w:r w:rsidRPr="00B261F9">
        <w:rPr>
          <w:rFonts w:ascii="Liberation Serif" w:hAnsi="Liberation Serif"/>
          <w:sz w:val="28"/>
          <w:szCs w:val="28"/>
        </w:rPr>
        <w:tab/>
        <w:t>не менее двух рекомендаций от жителей муниципального образования;</w:t>
      </w:r>
    </w:p>
    <w:p w14:paraId="3FB43F75"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в.</w:t>
      </w:r>
      <w:r w:rsidRPr="00B261F9">
        <w:rPr>
          <w:rFonts w:ascii="Liberation Serif" w:hAnsi="Liberation Serif"/>
          <w:sz w:val="28"/>
          <w:szCs w:val="28"/>
        </w:rPr>
        <w:tab/>
        <w:t>краткую информацию о рекомендующих;</w:t>
      </w:r>
    </w:p>
    <w:p w14:paraId="00F3323E" w14:textId="7E6ABC8A"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г.</w:t>
      </w:r>
      <w:r w:rsidRPr="00B261F9">
        <w:rPr>
          <w:rFonts w:ascii="Liberation Serif" w:hAnsi="Liberation Serif"/>
          <w:sz w:val="28"/>
          <w:szCs w:val="28"/>
        </w:rPr>
        <w:tab/>
        <w:t>сведения</w:t>
      </w:r>
      <w:r w:rsidRPr="00B261F9">
        <w:rPr>
          <w:rFonts w:ascii="Liberation Serif" w:hAnsi="Liberation Serif"/>
          <w:sz w:val="28"/>
          <w:szCs w:val="28"/>
        </w:rPr>
        <w:tab/>
        <w:t>о возрасте, гражданстве,</w:t>
      </w:r>
      <w:r w:rsidRPr="00B261F9">
        <w:rPr>
          <w:rFonts w:ascii="Liberation Serif" w:hAnsi="Liberation Serif"/>
          <w:sz w:val="28"/>
          <w:szCs w:val="28"/>
        </w:rPr>
        <w:tab/>
        <w:t>месте жительства,</w:t>
      </w:r>
      <w:r>
        <w:rPr>
          <w:rFonts w:ascii="Liberation Serif" w:hAnsi="Liberation Serif"/>
          <w:sz w:val="28"/>
          <w:szCs w:val="28"/>
        </w:rPr>
        <w:t xml:space="preserve"> </w:t>
      </w:r>
      <w:r w:rsidRPr="00B261F9">
        <w:rPr>
          <w:rFonts w:ascii="Liberation Serif" w:hAnsi="Liberation Serif"/>
          <w:sz w:val="28"/>
          <w:szCs w:val="28"/>
        </w:rPr>
        <w:t>судимостях,</w:t>
      </w:r>
    </w:p>
    <w:p w14:paraId="0CDB139F"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профессиональной и общественной деятельности за последние три года:</w:t>
      </w:r>
    </w:p>
    <w:p w14:paraId="4B8C7CD9"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д.</w:t>
      </w:r>
      <w:r w:rsidRPr="00B261F9">
        <w:rPr>
          <w:rFonts w:ascii="Liberation Serif" w:hAnsi="Liberation Serif"/>
          <w:sz w:val="28"/>
          <w:szCs w:val="28"/>
        </w:rPr>
        <w:tab/>
        <w:t>копию документа, удостоверяющего личность гражданина Российской Федерации и его проживание на территории городского округа Красноуфимск;</w:t>
      </w:r>
    </w:p>
    <w:p w14:paraId="465908A2" w14:textId="5DAEC2ED"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е.</w:t>
      </w:r>
      <w:r w:rsidRPr="00B261F9">
        <w:rPr>
          <w:rFonts w:ascii="Liberation Serif" w:hAnsi="Liberation Serif"/>
          <w:sz w:val="28"/>
          <w:szCs w:val="28"/>
        </w:rPr>
        <w:tab/>
        <w:t>согласие</w:t>
      </w:r>
      <w:r w:rsidRPr="00B261F9">
        <w:rPr>
          <w:rFonts w:ascii="Liberation Serif" w:hAnsi="Liberation Serif"/>
          <w:sz w:val="28"/>
          <w:szCs w:val="28"/>
        </w:rPr>
        <w:tab/>
        <w:t>кандидата на обработку</w:t>
      </w:r>
      <w:r w:rsidRPr="00B261F9">
        <w:rPr>
          <w:rFonts w:ascii="Liberation Serif" w:hAnsi="Liberation Serif"/>
          <w:sz w:val="28"/>
          <w:szCs w:val="28"/>
        </w:rPr>
        <w:tab/>
        <w:t>его персональных</w:t>
      </w:r>
      <w:r>
        <w:rPr>
          <w:rFonts w:ascii="Liberation Serif" w:hAnsi="Liberation Serif"/>
          <w:sz w:val="28"/>
          <w:szCs w:val="28"/>
        </w:rPr>
        <w:t xml:space="preserve"> </w:t>
      </w:r>
      <w:r w:rsidRPr="00B261F9">
        <w:rPr>
          <w:rFonts w:ascii="Liberation Serif" w:hAnsi="Liberation Serif"/>
          <w:sz w:val="28"/>
          <w:szCs w:val="28"/>
        </w:rPr>
        <w:t>данных в</w:t>
      </w:r>
      <w:r>
        <w:rPr>
          <w:rFonts w:ascii="Liberation Serif" w:hAnsi="Liberation Serif"/>
          <w:sz w:val="28"/>
          <w:szCs w:val="28"/>
        </w:rPr>
        <w:t xml:space="preserve"> </w:t>
      </w:r>
      <w:r w:rsidRPr="00B261F9">
        <w:rPr>
          <w:rFonts w:ascii="Liberation Serif" w:hAnsi="Liberation Serif"/>
          <w:sz w:val="28"/>
          <w:szCs w:val="28"/>
        </w:rPr>
        <w:t>письменной форме.</w:t>
      </w:r>
    </w:p>
    <w:p w14:paraId="60AD107B"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8)</w:t>
      </w:r>
      <w:r w:rsidRPr="00B261F9">
        <w:rPr>
          <w:rFonts w:ascii="Liberation Serif" w:hAnsi="Liberation Serif"/>
          <w:sz w:val="28"/>
          <w:szCs w:val="28"/>
        </w:rPr>
        <w:tab/>
        <w:t>Кандидат в члены Общественной палаты вправе в любое время до его утверждения членом Общественной палаты отозвать свое заявление о согласии на утверждение членом Общественной палаты, подав письменное заявление. В этом случае кандидат исключается из списка кандидатов в члены Общественной палаты.</w:t>
      </w:r>
    </w:p>
    <w:p w14:paraId="6A5E3285"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9)</w:t>
      </w:r>
      <w:r w:rsidRPr="00B261F9">
        <w:rPr>
          <w:rFonts w:ascii="Liberation Serif" w:hAnsi="Liberation Serif"/>
          <w:sz w:val="28"/>
          <w:szCs w:val="28"/>
        </w:rPr>
        <w:tab/>
        <w:t>Не позднее одного месяца со дня размещения Главой городского округа Красноуфимск информации, указанной в п. 1 настоящей статьи, представления о выдвижении кандидатов в члены Общественной палаты и документы, указанные в п.6 и п.7 настоящей статьи, направляются, через приемную Главы ГО Красноуфимск, а после их регистрации направляются ответственным специалистом:</w:t>
      </w:r>
    </w:p>
    <w:p w14:paraId="3AC5117A"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а.</w:t>
      </w:r>
      <w:r w:rsidRPr="00B261F9">
        <w:rPr>
          <w:rFonts w:ascii="Liberation Serif" w:hAnsi="Liberation Serif"/>
          <w:sz w:val="28"/>
          <w:szCs w:val="28"/>
        </w:rPr>
        <w:tab/>
        <w:t>Общественных объединений, некоммерческих организаций, инициативных групп граждан и самовыдвиженцев - Главе городского округа Красноуфимск;</w:t>
      </w:r>
    </w:p>
    <w:p w14:paraId="43AEF7D9" w14:textId="353C4425" w:rsid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б.</w:t>
      </w:r>
      <w:r w:rsidRPr="00B261F9">
        <w:rPr>
          <w:rFonts w:ascii="Liberation Serif" w:hAnsi="Liberation Serif"/>
          <w:sz w:val="28"/>
          <w:szCs w:val="28"/>
        </w:rPr>
        <w:tab/>
        <w:t>Инициативных групп граждан и самовыдвиженцев - в Комиссию по местному самоуправлению и правовому регулированию Думы городского округа Красноуфимск.</w:t>
      </w:r>
    </w:p>
    <w:p w14:paraId="2EACA1B7"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10)</w:t>
      </w:r>
      <w:r w:rsidRPr="00B261F9">
        <w:rPr>
          <w:rFonts w:ascii="Liberation Serif" w:hAnsi="Liberation Serif"/>
          <w:sz w:val="28"/>
          <w:szCs w:val="28"/>
        </w:rPr>
        <w:tab/>
        <w:t>Если по истечении установленного периода приема документов количество кандидатов в члены Общественной палаты окажется менее 16, то есть, соответствующего установленному в п. 1. ст. 2.1 настоящего Положения количеству плюс одна треть, период дополнительного выдвижения кандидатов в члены Общественной палаты продлевается до достижения необходимого количества кандидатов, но не более чем на 30 календарных дней.</w:t>
      </w:r>
    </w:p>
    <w:p w14:paraId="2FC4AB45" w14:textId="77777777" w:rsidR="00B261F9" w:rsidRP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t>2.3.</w:t>
      </w:r>
      <w:r w:rsidRPr="00B261F9">
        <w:rPr>
          <w:rFonts w:ascii="Liberation Serif" w:hAnsi="Liberation Serif"/>
          <w:b/>
          <w:bCs/>
          <w:sz w:val="28"/>
          <w:szCs w:val="28"/>
        </w:rPr>
        <w:tab/>
        <w:t>Порядок формирования Общественной палаты</w:t>
      </w:r>
    </w:p>
    <w:p w14:paraId="26EB3BFA"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w:t>
      </w:r>
      <w:r w:rsidRPr="00B261F9">
        <w:rPr>
          <w:rFonts w:ascii="Liberation Serif" w:hAnsi="Liberation Serif"/>
          <w:sz w:val="28"/>
          <w:szCs w:val="28"/>
        </w:rPr>
        <w:tab/>
        <w:t>Глава городского округа Красноуфимск в течение 20 календарных дней со дня истечения срока направления представлений о выдвижении кандидатов в члены Общественной палаты, указанного в ст. 2.2 настоящего Положения, утверждает 6 граждан членами Общественной палаты.</w:t>
      </w:r>
    </w:p>
    <w:p w14:paraId="2968AB5B"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2)</w:t>
      </w:r>
      <w:r w:rsidRPr="00B261F9">
        <w:rPr>
          <w:rFonts w:ascii="Liberation Serif" w:hAnsi="Liberation Serif"/>
          <w:sz w:val="28"/>
          <w:szCs w:val="28"/>
        </w:rPr>
        <w:tab/>
        <w:t>Дума городского округа Красноуфимск в течение 20 календарных дней со дня истечения срока направления представлений о выдвижении кандидатов в члены Общественной палаты, указанного в статье 2.2., на заседании утверждает 6 граждан членами Общественной палаты.</w:t>
      </w:r>
    </w:p>
    <w:p w14:paraId="2F828B1D" w14:textId="72FBC5A5"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3)</w:t>
      </w:r>
      <w:r w:rsidRPr="00B261F9">
        <w:rPr>
          <w:rFonts w:ascii="Liberation Serif" w:hAnsi="Liberation Serif"/>
          <w:sz w:val="28"/>
          <w:szCs w:val="28"/>
        </w:rPr>
        <w:tab/>
        <w:t>Первое заседание Общественной палаты, образованной в правомочном составе, должно быть проведено не позднее чем через десять дней со дня</w:t>
      </w:r>
      <w:r w:rsidR="00DD21EE">
        <w:rPr>
          <w:rFonts w:ascii="Liberation Serif" w:hAnsi="Liberation Serif"/>
          <w:sz w:val="28"/>
          <w:szCs w:val="28"/>
        </w:rPr>
        <w:t xml:space="preserve"> утверждения Думой городского округа Красноуфимск и Главой городского округа Красноуфимск членов Общественной палаты</w:t>
      </w:r>
      <w:r w:rsidRPr="00B261F9">
        <w:rPr>
          <w:rFonts w:ascii="Liberation Serif" w:hAnsi="Liberation Serif"/>
          <w:sz w:val="28"/>
          <w:szCs w:val="28"/>
        </w:rPr>
        <w:t>.</w:t>
      </w:r>
    </w:p>
    <w:p w14:paraId="3E1FB532"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lastRenderedPageBreak/>
        <w:t>4)</w:t>
      </w:r>
      <w:r w:rsidRPr="00B261F9">
        <w:rPr>
          <w:rFonts w:ascii="Liberation Serif" w:hAnsi="Liberation Serif"/>
          <w:sz w:val="28"/>
          <w:szCs w:val="28"/>
        </w:rPr>
        <w:tab/>
        <w:t>В случае если полный состав Общественной палаты не будет сформирован в порядке, установленном настоящей статьей, либо в случае досрочного прекращения полномочий хотя бы одного члена Общественной палаты, новые члены Общественной палаты вводятся в ее состав в следующем порядке:</w:t>
      </w:r>
    </w:p>
    <w:p w14:paraId="61771AF3"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а.</w:t>
      </w:r>
      <w:r w:rsidRPr="00B261F9">
        <w:rPr>
          <w:rFonts w:ascii="Liberation Serif" w:hAnsi="Liberation Serif"/>
          <w:sz w:val="28"/>
          <w:szCs w:val="28"/>
        </w:rPr>
        <w:tab/>
        <w:t>в течение одного месяца со дня наступления обстоятельств предусмотренных в абзаце первом настоящего пункта, Глава городского округа Красноуфимск размещает на официальном сайте городского округа в сети "Интернет" информацию о наличии вакантных мест членов Общественной палаты, в том числе информацию о сроках представления документов, указанных в п. 6 и п. 7 ст. 2.2 настоящего Положения;</w:t>
      </w:r>
    </w:p>
    <w:p w14:paraId="3151C9AD"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б.</w:t>
      </w:r>
      <w:r w:rsidRPr="00B261F9">
        <w:rPr>
          <w:rFonts w:ascii="Liberation Serif" w:hAnsi="Liberation Serif"/>
          <w:sz w:val="28"/>
          <w:szCs w:val="28"/>
        </w:rPr>
        <w:tab/>
        <w:t>если вакантными являются места членов Общественной палаты, утверждаемых Главой городского округа или Думой городского округа, решения об утверждении граждан членами Общественной палаты принимают соответственно Глава городского округа или Дума городского округа;</w:t>
      </w:r>
    </w:p>
    <w:p w14:paraId="29B2ACD1"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5)</w:t>
      </w:r>
      <w:r w:rsidRPr="00B261F9">
        <w:rPr>
          <w:rFonts w:ascii="Liberation Serif" w:hAnsi="Liberation Serif"/>
          <w:sz w:val="28"/>
          <w:szCs w:val="28"/>
        </w:rPr>
        <w:tab/>
        <w:t>По итогам формирования информация о новом составе Общественной палаты направляется в адрес Общественной палаты Свердловской области.</w:t>
      </w:r>
    </w:p>
    <w:p w14:paraId="469CA5E4" w14:textId="77777777" w:rsidR="00B261F9" w:rsidRP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t>Глава 3. ДЕЯТЕЛЬНОСТЬ ОБЩЕСТВЕННОЙ ПАЛАТЫ</w:t>
      </w:r>
    </w:p>
    <w:p w14:paraId="4AAC3101" w14:textId="0294FF1D" w:rsid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t>3.1</w:t>
      </w:r>
      <w:r w:rsidRPr="00B261F9">
        <w:rPr>
          <w:rFonts w:ascii="Liberation Serif" w:hAnsi="Liberation Serif"/>
          <w:b/>
          <w:bCs/>
          <w:sz w:val="28"/>
          <w:szCs w:val="28"/>
        </w:rPr>
        <w:tab/>
        <w:t>Член Общественной палаты</w:t>
      </w:r>
    </w:p>
    <w:p w14:paraId="7A119184"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w:t>
      </w:r>
      <w:r w:rsidRPr="00B261F9">
        <w:rPr>
          <w:rFonts w:ascii="Liberation Serif" w:hAnsi="Liberation Serif"/>
          <w:sz w:val="28"/>
          <w:szCs w:val="28"/>
        </w:rPr>
        <w:tab/>
        <w:t>Членом Общественной палаты может быть гражданин, постоянно проживающий на территории городского округа Красноуфимск и достигший возраста восемнадцати лет.</w:t>
      </w:r>
    </w:p>
    <w:p w14:paraId="0F0870AA"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2)</w:t>
      </w:r>
      <w:r w:rsidRPr="00B261F9">
        <w:rPr>
          <w:rFonts w:ascii="Liberation Serif" w:hAnsi="Liberation Serif"/>
          <w:sz w:val="28"/>
          <w:szCs w:val="28"/>
        </w:rPr>
        <w:tab/>
        <w:t>Членами Общественной палаты не могут быть:</w:t>
      </w:r>
    </w:p>
    <w:p w14:paraId="51D6D909"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w:t>
      </w:r>
      <w:r w:rsidRPr="00B261F9">
        <w:rPr>
          <w:rFonts w:ascii="Liberation Serif" w:hAnsi="Liberation Serif"/>
          <w:sz w:val="28"/>
          <w:szCs w:val="28"/>
        </w:rPr>
        <w:tab/>
        <w:t>судьи, депутаты, иные лица, замещающие государственные должности Российской Федерации, должности федеральной государственной службы, государственные должности Свердловской области, должности государственной гражданской службы Свердловской области, должности муниципальной службы, а также лица, замещающие выборные должности в органах местного самоуправления;</w:t>
      </w:r>
    </w:p>
    <w:p w14:paraId="3A511FB6"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2.</w:t>
      </w:r>
      <w:r w:rsidRPr="00B261F9">
        <w:rPr>
          <w:rFonts w:ascii="Liberation Serif" w:hAnsi="Liberation Serif"/>
          <w:sz w:val="28"/>
          <w:szCs w:val="28"/>
        </w:rPr>
        <w:tab/>
        <w:t>лица, признанные недееспособными или ограниченно дееспособными по решению суда;</w:t>
      </w:r>
    </w:p>
    <w:p w14:paraId="553A631B"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3.</w:t>
      </w:r>
      <w:r w:rsidRPr="00B261F9">
        <w:rPr>
          <w:rFonts w:ascii="Liberation Serif" w:hAnsi="Liberation Serif"/>
          <w:sz w:val="28"/>
          <w:szCs w:val="28"/>
        </w:rPr>
        <w:tab/>
        <w:t>лица, имеющие судимость.</w:t>
      </w:r>
    </w:p>
    <w:p w14:paraId="3BF8E26B"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3)</w:t>
      </w:r>
      <w:r w:rsidRPr="00B261F9">
        <w:rPr>
          <w:rFonts w:ascii="Liberation Serif" w:hAnsi="Liberation Serif"/>
          <w:sz w:val="28"/>
          <w:szCs w:val="28"/>
        </w:rPr>
        <w:tab/>
        <w:t>Члены Общественной палаты осуществляют свою деятельность на общественных началах.</w:t>
      </w:r>
    </w:p>
    <w:p w14:paraId="5612F404"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4)</w:t>
      </w:r>
      <w:r w:rsidRPr="00B261F9">
        <w:rPr>
          <w:rFonts w:ascii="Liberation Serif" w:hAnsi="Liberation Serif"/>
          <w:sz w:val="28"/>
          <w:szCs w:val="28"/>
        </w:rPr>
        <w:tab/>
        <w:t>Объединение членов Общественной палаты по принципу национальной, религиозной, региональной или партийной принадлежности не допускается.</w:t>
      </w:r>
    </w:p>
    <w:p w14:paraId="302832CB"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5)</w:t>
      </w:r>
      <w:r w:rsidRPr="00B261F9">
        <w:rPr>
          <w:rFonts w:ascii="Liberation Serif" w:hAnsi="Liberation Serif"/>
          <w:sz w:val="28"/>
          <w:szCs w:val="28"/>
        </w:rPr>
        <w:tab/>
        <w:t>Члены Общественной палаты принимают личное участие в заседаниях Общественной палаты, совета, комиссий и рабочих групп Общественной палаты.</w:t>
      </w:r>
    </w:p>
    <w:p w14:paraId="11315A75"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6)</w:t>
      </w:r>
      <w:r w:rsidRPr="00B261F9">
        <w:rPr>
          <w:rFonts w:ascii="Liberation Serif" w:hAnsi="Liberation Serif"/>
          <w:sz w:val="28"/>
          <w:szCs w:val="28"/>
        </w:rPr>
        <w:tab/>
        <w:t>Члены Общественной палаты при осуществлении своих полномочий не связаны решениями общественных объединений и некоммерческих организаций, их выдвинувших.</w:t>
      </w:r>
    </w:p>
    <w:p w14:paraId="2D6803A3"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7)</w:t>
      </w:r>
      <w:r w:rsidRPr="00B261F9">
        <w:rPr>
          <w:rFonts w:ascii="Liberation Serif" w:hAnsi="Liberation Serif"/>
          <w:sz w:val="28"/>
          <w:szCs w:val="28"/>
        </w:rPr>
        <w:tab/>
        <w:t>Члены Общественной палаты вправе свободно высказывать свое мнение по любому вопросу деятельности Общественной палаты, совета, комиссий и рабочих групп Общественной палаты.</w:t>
      </w:r>
    </w:p>
    <w:p w14:paraId="0A60427C" w14:textId="77777777" w:rsidR="00B261F9" w:rsidRP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lastRenderedPageBreak/>
        <w:t>3.2</w:t>
      </w:r>
      <w:r w:rsidRPr="00B261F9">
        <w:rPr>
          <w:rFonts w:ascii="Liberation Serif" w:hAnsi="Liberation Serif"/>
          <w:b/>
          <w:bCs/>
          <w:sz w:val="28"/>
          <w:szCs w:val="28"/>
        </w:rPr>
        <w:tab/>
        <w:t>Прекращение и приостановление полномочий члена Общественной</w:t>
      </w:r>
    </w:p>
    <w:p w14:paraId="29E3405A" w14:textId="77777777" w:rsidR="00B261F9" w:rsidRP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t>Палаты</w:t>
      </w:r>
    </w:p>
    <w:p w14:paraId="0E28841B"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w:t>
      </w:r>
      <w:r w:rsidRPr="00B261F9">
        <w:rPr>
          <w:rFonts w:ascii="Liberation Serif" w:hAnsi="Liberation Serif"/>
          <w:sz w:val="28"/>
          <w:szCs w:val="28"/>
        </w:rPr>
        <w:tab/>
        <w:t>Полномочия члена Общественной палаты прекращаются:</w:t>
      </w:r>
    </w:p>
    <w:p w14:paraId="4360B741"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w:t>
      </w:r>
      <w:r w:rsidRPr="00B261F9">
        <w:rPr>
          <w:rFonts w:ascii="Liberation Serif" w:hAnsi="Liberation Serif"/>
          <w:sz w:val="28"/>
          <w:szCs w:val="28"/>
        </w:rPr>
        <w:tab/>
        <w:t>по истечении срока полномочий члена Общественной палаты;</w:t>
      </w:r>
    </w:p>
    <w:p w14:paraId="70632256"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2.</w:t>
      </w:r>
      <w:r w:rsidRPr="00B261F9">
        <w:rPr>
          <w:rFonts w:ascii="Liberation Serif" w:hAnsi="Liberation Serif"/>
          <w:sz w:val="28"/>
          <w:szCs w:val="28"/>
        </w:rPr>
        <w:tab/>
        <w:t>после подачи членом Общественной палаты заявления о добровольном прекращении участия в работе Общественной палаты;</w:t>
      </w:r>
    </w:p>
    <w:p w14:paraId="26292266"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3.</w:t>
      </w:r>
      <w:r w:rsidRPr="00B261F9">
        <w:rPr>
          <w:rFonts w:ascii="Liberation Serif" w:hAnsi="Liberation Serif"/>
          <w:sz w:val="28"/>
          <w:szCs w:val="28"/>
        </w:rPr>
        <w:tab/>
        <w:t>в случае неспособности члена Общественной палаты по состоянию здоровья участвовать в работе Общественной палаты;</w:t>
      </w:r>
    </w:p>
    <w:p w14:paraId="13195EED"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4.</w:t>
      </w:r>
      <w:r w:rsidRPr="00B261F9">
        <w:rPr>
          <w:rFonts w:ascii="Liberation Serif" w:hAnsi="Liberation Serif"/>
          <w:sz w:val="28"/>
          <w:szCs w:val="28"/>
        </w:rPr>
        <w:tab/>
        <w:t>в случае вступления в законную силу, вынесенного в отношении члена Общественной палаты обвинительного приговора суда;</w:t>
      </w:r>
    </w:p>
    <w:p w14:paraId="4F5B6298"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5.</w:t>
      </w:r>
      <w:r w:rsidRPr="00B261F9">
        <w:rPr>
          <w:rFonts w:ascii="Liberation Serif" w:hAnsi="Liberation Serif"/>
          <w:sz w:val="28"/>
          <w:szCs w:val="28"/>
        </w:rPr>
        <w:tab/>
        <w:t>в случае грубого нарушения членом Общественной палаты Кодекса этики - по решению не менее половины членов Общественной палаты, принятому на ее заседании;</w:t>
      </w:r>
    </w:p>
    <w:p w14:paraId="7FE23968"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6.</w:t>
      </w:r>
      <w:r w:rsidRPr="00B261F9">
        <w:rPr>
          <w:rFonts w:ascii="Liberation Serif" w:hAnsi="Liberation Serif"/>
          <w:sz w:val="28"/>
          <w:szCs w:val="28"/>
        </w:rPr>
        <w:tab/>
        <w:t>в случае смерти члена Общественной палаты;</w:t>
      </w:r>
    </w:p>
    <w:p w14:paraId="3E65CD5D" w14:textId="24C142F8" w:rsid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7.</w:t>
      </w:r>
      <w:r w:rsidRPr="00B261F9">
        <w:rPr>
          <w:rFonts w:ascii="Liberation Serif" w:hAnsi="Liberation Serif"/>
          <w:sz w:val="28"/>
          <w:szCs w:val="28"/>
        </w:rPr>
        <w:tab/>
        <w:t>в случае непринятия мер, направленных на недопущение возникновения конфликта интересов при проведении мероприятий общественного контроля - пункт 5 статьи 1.3 настоящего Положения.</w:t>
      </w:r>
    </w:p>
    <w:p w14:paraId="6945E7C4"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2)</w:t>
      </w:r>
      <w:r w:rsidRPr="00B261F9">
        <w:rPr>
          <w:rFonts w:ascii="Liberation Serif" w:hAnsi="Liberation Serif"/>
          <w:sz w:val="28"/>
          <w:szCs w:val="28"/>
        </w:rPr>
        <w:tab/>
        <w:t>В случае досрочного прекращения полномочий члена Общественной палаты новый член Общественной палаты назначается в порядке, установленном Главой 2 настоящего Положения.</w:t>
      </w:r>
    </w:p>
    <w:p w14:paraId="39D941CA"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3)</w:t>
      </w:r>
      <w:r w:rsidRPr="00B261F9">
        <w:rPr>
          <w:rFonts w:ascii="Liberation Serif" w:hAnsi="Liberation Serif"/>
          <w:sz w:val="28"/>
          <w:szCs w:val="28"/>
        </w:rPr>
        <w:tab/>
        <w:t>Полномочия члена Общественной палаты</w:t>
      </w:r>
      <w:r w:rsidRPr="00B261F9">
        <w:rPr>
          <w:rFonts w:ascii="Liberation Serif" w:hAnsi="Liberation Serif"/>
          <w:sz w:val="28"/>
          <w:szCs w:val="28"/>
        </w:rPr>
        <w:tab/>
        <w:t>приостанавливаются</w:t>
      </w:r>
      <w:r w:rsidRPr="00B261F9">
        <w:rPr>
          <w:rFonts w:ascii="Liberation Serif" w:hAnsi="Liberation Serif"/>
          <w:sz w:val="28"/>
          <w:szCs w:val="28"/>
        </w:rPr>
        <w:tab/>
        <w:t>в</w:t>
      </w:r>
    </w:p>
    <w:p w14:paraId="5EBDB853"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случаях:</w:t>
      </w:r>
    </w:p>
    <w:p w14:paraId="2F552F1B"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w:t>
      </w:r>
      <w:r w:rsidRPr="00B261F9">
        <w:rPr>
          <w:rFonts w:ascii="Liberation Serif" w:hAnsi="Liberation Serif"/>
          <w:sz w:val="28"/>
          <w:szCs w:val="28"/>
        </w:rPr>
        <w:tab/>
        <w:t>предъявления ему в порядке, установленном уголовно-процессуальным законодательством Российской Федерации, обвинения в совершении преступления;</w:t>
      </w:r>
    </w:p>
    <w:p w14:paraId="0E69262C" w14:textId="3214B820"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2.</w:t>
      </w:r>
      <w:r w:rsidRPr="00B261F9">
        <w:rPr>
          <w:rFonts w:ascii="Liberation Serif" w:hAnsi="Liberation Serif"/>
          <w:sz w:val="28"/>
          <w:szCs w:val="28"/>
        </w:rPr>
        <w:tab/>
        <w:t>назначения ему административного</w:t>
      </w:r>
      <w:r w:rsidRPr="00B261F9">
        <w:rPr>
          <w:rFonts w:ascii="Liberation Serif" w:hAnsi="Liberation Serif"/>
          <w:sz w:val="28"/>
          <w:szCs w:val="28"/>
        </w:rPr>
        <w:tab/>
        <w:t>наказания</w:t>
      </w:r>
      <w:r w:rsidRPr="00B261F9">
        <w:rPr>
          <w:rFonts w:ascii="Liberation Serif" w:hAnsi="Liberation Serif"/>
          <w:sz w:val="28"/>
          <w:szCs w:val="28"/>
        </w:rPr>
        <w:tab/>
        <w:t>в</w:t>
      </w:r>
      <w:r w:rsidRPr="00B261F9">
        <w:rPr>
          <w:rFonts w:ascii="Liberation Serif" w:hAnsi="Liberation Serif"/>
          <w:sz w:val="28"/>
          <w:szCs w:val="28"/>
        </w:rPr>
        <w:tab/>
        <w:t>виде</w:t>
      </w:r>
      <w:r w:rsidR="00DD21EE">
        <w:rPr>
          <w:rFonts w:ascii="Liberation Serif" w:hAnsi="Liberation Serif"/>
          <w:sz w:val="28"/>
          <w:szCs w:val="28"/>
        </w:rPr>
        <w:t xml:space="preserve"> </w:t>
      </w:r>
      <w:r w:rsidRPr="00B261F9">
        <w:rPr>
          <w:rFonts w:ascii="Liberation Serif" w:hAnsi="Liberation Serif"/>
          <w:sz w:val="28"/>
          <w:szCs w:val="28"/>
        </w:rPr>
        <w:t>административного ареста;</w:t>
      </w:r>
    </w:p>
    <w:p w14:paraId="72EA290B"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3.</w:t>
      </w:r>
      <w:r w:rsidRPr="00B261F9">
        <w:rPr>
          <w:rFonts w:ascii="Liberation Serif" w:hAnsi="Liberation Serif"/>
          <w:sz w:val="28"/>
          <w:szCs w:val="28"/>
        </w:rPr>
        <w:tab/>
        <w:t>регистрации его в качестве кандидата в депутаты законодательного (представительного) органа государственной власти, кандидата на выборную должность в органе местного самоуправления, доверенного лица либо уполномоченного представителя кандидата (политической партии);</w:t>
      </w:r>
    </w:p>
    <w:p w14:paraId="1C357AA4"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4.</w:t>
      </w:r>
      <w:r w:rsidRPr="00B261F9">
        <w:rPr>
          <w:rFonts w:ascii="Liberation Serif" w:hAnsi="Liberation Serif"/>
          <w:sz w:val="28"/>
          <w:szCs w:val="28"/>
        </w:rPr>
        <w:tab/>
        <w:t>вхождения его в состав инициативной группы граждан по проведению референдума Российской Федерации, местного референдума.</w:t>
      </w:r>
    </w:p>
    <w:p w14:paraId="4AAEB1EE" w14:textId="77777777" w:rsidR="00B261F9" w:rsidRPr="00B261F9" w:rsidRDefault="00B261F9" w:rsidP="00B261F9">
      <w:pPr>
        <w:spacing w:after="0" w:line="240" w:lineRule="auto"/>
        <w:jc w:val="center"/>
        <w:rPr>
          <w:rFonts w:ascii="Liberation Serif" w:hAnsi="Liberation Serif"/>
          <w:b/>
          <w:bCs/>
          <w:sz w:val="28"/>
          <w:szCs w:val="28"/>
        </w:rPr>
      </w:pPr>
      <w:r w:rsidRPr="00B261F9">
        <w:rPr>
          <w:rFonts w:ascii="Liberation Serif" w:hAnsi="Liberation Serif"/>
          <w:b/>
          <w:bCs/>
          <w:sz w:val="28"/>
          <w:szCs w:val="28"/>
        </w:rPr>
        <w:t>3.3.</w:t>
      </w:r>
      <w:r w:rsidRPr="00B261F9">
        <w:rPr>
          <w:rFonts w:ascii="Liberation Serif" w:hAnsi="Liberation Serif"/>
          <w:b/>
          <w:bCs/>
          <w:sz w:val="28"/>
          <w:szCs w:val="28"/>
        </w:rPr>
        <w:tab/>
        <w:t>Органы Общественной палаты</w:t>
      </w:r>
    </w:p>
    <w:p w14:paraId="2AECD4D3"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w:t>
      </w:r>
      <w:r w:rsidRPr="00B261F9">
        <w:rPr>
          <w:rFonts w:ascii="Liberation Serif" w:hAnsi="Liberation Serif"/>
          <w:sz w:val="28"/>
          <w:szCs w:val="28"/>
        </w:rPr>
        <w:tab/>
        <w:t>Органами Общественной палаты являются:</w:t>
      </w:r>
    </w:p>
    <w:p w14:paraId="5AAD6291"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w:t>
      </w:r>
      <w:r w:rsidRPr="00B261F9">
        <w:rPr>
          <w:rFonts w:ascii="Liberation Serif" w:hAnsi="Liberation Serif"/>
          <w:sz w:val="28"/>
          <w:szCs w:val="28"/>
        </w:rPr>
        <w:tab/>
        <w:t>совет Общественной палаты;</w:t>
      </w:r>
    </w:p>
    <w:p w14:paraId="48AB2C31"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w:t>
      </w:r>
      <w:r w:rsidRPr="00B261F9">
        <w:rPr>
          <w:rFonts w:ascii="Liberation Serif" w:hAnsi="Liberation Serif"/>
          <w:sz w:val="28"/>
          <w:szCs w:val="28"/>
        </w:rPr>
        <w:tab/>
        <w:t>председатель Общественной палаты;</w:t>
      </w:r>
    </w:p>
    <w:p w14:paraId="69CB33A2"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w:t>
      </w:r>
      <w:r w:rsidRPr="00B261F9">
        <w:rPr>
          <w:rFonts w:ascii="Liberation Serif" w:hAnsi="Liberation Serif"/>
          <w:sz w:val="28"/>
          <w:szCs w:val="28"/>
        </w:rPr>
        <w:tab/>
        <w:t>комиссии Общественной палаты.</w:t>
      </w:r>
    </w:p>
    <w:p w14:paraId="3388B3E8"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2)</w:t>
      </w:r>
      <w:r w:rsidRPr="00B261F9">
        <w:rPr>
          <w:rFonts w:ascii="Liberation Serif" w:hAnsi="Liberation Serif"/>
          <w:sz w:val="28"/>
          <w:szCs w:val="28"/>
        </w:rPr>
        <w:tab/>
        <w:t>К исключительной компетенции Общественной палаты относится решение следующих вопросов:</w:t>
      </w:r>
    </w:p>
    <w:p w14:paraId="1E6A8DE5"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w:t>
      </w:r>
      <w:r w:rsidRPr="00B261F9">
        <w:rPr>
          <w:rFonts w:ascii="Liberation Serif" w:hAnsi="Liberation Serif"/>
          <w:sz w:val="28"/>
          <w:szCs w:val="28"/>
        </w:rPr>
        <w:tab/>
        <w:t>избрание</w:t>
      </w:r>
      <w:r w:rsidRPr="00B261F9">
        <w:rPr>
          <w:rFonts w:ascii="Liberation Serif" w:hAnsi="Liberation Serif"/>
          <w:sz w:val="28"/>
          <w:szCs w:val="28"/>
        </w:rPr>
        <w:tab/>
        <w:t>председателя</w:t>
      </w:r>
      <w:r w:rsidRPr="00B261F9">
        <w:rPr>
          <w:rFonts w:ascii="Liberation Serif" w:hAnsi="Liberation Serif"/>
          <w:sz w:val="28"/>
          <w:szCs w:val="28"/>
        </w:rPr>
        <w:tab/>
        <w:t>Общественной палаты и заместителей</w:t>
      </w:r>
    </w:p>
    <w:p w14:paraId="78D25005"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председателя Общественной палаты;</w:t>
      </w:r>
    </w:p>
    <w:p w14:paraId="3754DB1C"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2.</w:t>
      </w:r>
      <w:r w:rsidRPr="00B261F9">
        <w:rPr>
          <w:rFonts w:ascii="Liberation Serif" w:hAnsi="Liberation Serif"/>
          <w:sz w:val="28"/>
          <w:szCs w:val="28"/>
        </w:rPr>
        <w:tab/>
        <w:t>утверждение количества комиссий и рабочих групп Общественной палаты, их наименований и определение направлений их деятельности;</w:t>
      </w:r>
    </w:p>
    <w:p w14:paraId="4D668E6C"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3.</w:t>
      </w:r>
      <w:r w:rsidRPr="00B261F9">
        <w:rPr>
          <w:rFonts w:ascii="Liberation Serif" w:hAnsi="Liberation Serif"/>
          <w:sz w:val="28"/>
          <w:szCs w:val="28"/>
        </w:rPr>
        <w:tab/>
        <w:t>избрание</w:t>
      </w:r>
      <w:r w:rsidRPr="00B261F9">
        <w:rPr>
          <w:rFonts w:ascii="Liberation Serif" w:hAnsi="Liberation Serif"/>
          <w:sz w:val="28"/>
          <w:szCs w:val="28"/>
        </w:rPr>
        <w:tab/>
        <w:t>председателей</w:t>
      </w:r>
      <w:r w:rsidRPr="00B261F9">
        <w:rPr>
          <w:rFonts w:ascii="Liberation Serif" w:hAnsi="Liberation Serif"/>
          <w:sz w:val="28"/>
          <w:szCs w:val="28"/>
        </w:rPr>
        <w:tab/>
        <w:t>комиссий Общественной палаты и их</w:t>
      </w:r>
    </w:p>
    <w:p w14:paraId="7272A97C"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lastRenderedPageBreak/>
        <w:t>заместителей.</w:t>
      </w:r>
    </w:p>
    <w:p w14:paraId="33DCFB99"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3)</w:t>
      </w:r>
      <w:r w:rsidRPr="00B261F9">
        <w:rPr>
          <w:rFonts w:ascii="Liberation Serif" w:hAnsi="Liberation Serif"/>
          <w:sz w:val="28"/>
          <w:szCs w:val="28"/>
        </w:rPr>
        <w:tab/>
        <w:t>В совет Общественной палаты входят председатель Общественной палаты, заместители председателя Общественной палаты, председатели комиссий Общественной палаты. Совет Общественной палаты является постоянно действующим органом. Председателем совета Общественной палаты является председатель Общественной палаты.</w:t>
      </w:r>
    </w:p>
    <w:p w14:paraId="3FACF8AB"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4)</w:t>
      </w:r>
      <w:r w:rsidRPr="00B261F9">
        <w:rPr>
          <w:rFonts w:ascii="Liberation Serif" w:hAnsi="Liberation Serif"/>
          <w:sz w:val="28"/>
          <w:szCs w:val="28"/>
        </w:rPr>
        <w:tab/>
        <w:t>Совет Общественной палаты:</w:t>
      </w:r>
    </w:p>
    <w:p w14:paraId="69CC9B06"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 принимает план работы Общественной палаты на год и вносит в него изменения;</w:t>
      </w:r>
    </w:p>
    <w:p w14:paraId="4307D1CB" w14:textId="322115D6" w:rsidR="00B261F9" w:rsidRPr="00B261F9" w:rsidRDefault="00DD21EE" w:rsidP="00B261F9">
      <w:pPr>
        <w:spacing w:after="0" w:line="240" w:lineRule="auto"/>
        <w:jc w:val="both"/>
        <w:rPr>
          <w:rFonts w:ascii="Liberation Serif" w:hAnsi="Liberation Serif"/>
          <w:sz w:val="28"/>
          <w:szCs w:val="28"/>
        </w:rPr>
      </w:pPr>
      <w:r>
        <w:rPr>
          <w:rFonts w:ascii="Liberation Serif" w:hAnsi="Liberation Serif"/>
          <w:sz w:val="28"/>
          <w:szCs w:val="28"/>
        </w:rPr>
        <w:t>2</w:t>
      </w:r>
      <w:r w:rsidR="00B261F9" w:rsidRPr="00B261F9">
        <w:rPr>
          <w:rFonts w:ascii="Liberation Serif" w:hAnsi="Liberation Serif"/>
          <w:sz w:val="28"/>
          <w:szCs w:val="28"/>
        </w:rPr>
        <w:t>.</w:t>
      </w:r>
      <w:r w:rsidR="00B261F9" w:rsidRPr="00B261F9">
        <w:rPr>
          <w:rFonts w:ascii="Liberation Serif" w:hAnsi="Liberation Serif"/>
          <w:sz w:val="28"/>
          <w:szCs w:val="28"/>
        </w:rPr>
        <w:tab/>
        <w:t>принимает</w:t>
      </w:r>
      <w:r w:rsidR="00B261F9" w:rsidRPr="00B261F9">
        <w:rPr>
          <w:rFonts w:ascii="Liberation Serif" w:hAnsi="Liberation Serif"/>
          <w:sz w:val="28"/>
          <w:szCs w:val="28"/>
        </w:rPr>
        <w:tab/>
        <w:t>решение о</w:t>
      </w:r>
      <w:r w:rsidR="00B261F9" w:rsidRPr="00B261F9">
        <w:rPr>
          <w:rFonts w:ascii="Liberation Serif" w:hAnsi="Liberation Serif"/>
          <w:sz w:val="28"/>
          <w:szCs w:val="28"/>
        </w:rPr>
        <w:tab/>
        <w:t>проведении внеочередного заседания</w:t>
      </w:r>
      <w:r>
        <w:rPr>
          <w:rFonts w:ascii="Liberation Serif" w:hAnsi="Liberation Serif"/>
          <w:sz w:val="28"/>
          <w:szCs w:val="28"/>
        </w:rPr>
        <w:t xml:space="preserve"> </w:t>
      </w:r>
      <w:r w:rsidR="00B261F9" w:rsidRPr="00B261F9">
        <w:rPr>
          <w:rFonts w:ascii="Liberation Serif" w:hAnsi="Liberation Serif"/>
          <w:sz w:val="28"/>
          <w:szCs w:val="28"/>
        </w:rPr>
        <w:t>Общественной палаты;</w:t>
      </w:r>
    </w:p>
    <w:p w14:paraId="2C8A366F" w14:textId="25DEAD0E" w:rsidR="00B261F9" w:rsidRDefault="00DD21EE" w:rsidP="00B261F9">
      <w:pPr>
        <w:spacing w:after="0" w:line="240" w:lineRule="auto"/>
        <w:jc w:val="both"/>
        <w:rPr>
          <w:rFonts w:ascii="Liberation Serif" w:hAnsi="Liberation Serif"/>
          <w:sz w:val="28"/>
          <w:szCs w:val="28"/>
        </w:rPr>
      </w:pPr>
      <w:r>
        <w:rPr>
          <w:rFonts w:ascii="Liberation Serif" w:hAnsi="Liberation Serif"/>
          <w:sz w:val="28"/>
          <w:szCs w:val="28"/>
        </w:rPr>
        <w:t>3</w:t>
      </w:r>
      <w:r w:rsidR="00B261F9" w:rsidRPr="00B261F9">
        <w:rPr>
          <w:rFonts w:ascii="Liberation Serif" w:hAnsi="Liberation Serif"/>
          <w:sz w:val="28"/>
          <w:szCs w:val="28"/>
        </w:rPr>
        <w:t>.</w:t>
      </w:r>
      <w:r w:rsidR="00B261F9" w:rsidRPr="00B261F9">
        <w:rPr>
          <w:rFonts w:ascii="Liberation Serif" w:hAnsi="Liberation Serif"/>
          <w:sz w:val="28"/>
          <w:szCs w:val="28"/>
        </w:rPr>
        <w:tab/>
        <w:t xml:space="preserve">определяет </w:t>
      </w:r>
      <w:r w:rsidR="00B261F9" w:rsidRPr="00B261F9">
        <w:rPr>
          <w:rFonts w:ascii="Liberation Serif" w:hAnsi="Liberation Serif"/>
          <w:sz w:val="28"/>
          <w:szCs w:val="28"/>
        </w:rPr>
        <w:tab/>
        <w:t>дату проведения и утверждает проект повестки дня</w:t>
      </w:r>
      <w:r>
        <w:rPr>
          <w:rFonts w:ascii="Liberation Serif" w:hAnsi="Liberation Serif"/>
          <w:sz w:val="28"/>
          <w:szCs w:val="28"/>
        </w:rPr>
        <w:t xml:space="preserve"> </w:t>
      </w:r>
      <w:r w:rsidR="00B261F9" w:rsidRPr="00B261F9">
        <w:rPr>
          <w:rFonts w:ascii="Liberation Serif" w:hAnsi="Liberation Serif"/>
          <w:sz w:val="28"/>
          <w:szCs w:val="28"/>
        </w:rPr>
        <w:t>заседания Общественной палаты;</w:t>
      </w:r>
    </w:p>
    <w:p w14:paraId="59551425" w14:textId="563B6862" w:rsidR="00B261F9" w:rsidRPr="00B261F9" w:rsidRDefault="005B523A" w:rsidP="00B261F9">
      <w:pPr>
        <w:spacing w:after="0" w:line="240" w:lineRule="auto"/>
        <w:jc w:val="both"/>
        <w:rPr>
          <w:rFonts w:ascii="Liberation Serif" w:hAnsi="Liberation Serif"/>
          <w:sz w:val="28"/>
          <w:szCs w:val="28"/>
        </w:rPr>
      </w:pPr>
      <w:r>
        <w:rPr>
          <w:rFonts w:ascii="Liberation Serif" w:hAnsi="Liberation Serif"/>
          <w:sz w:val="28"/>
          <w:szCs w:val="28"/>
        </w:rPr>
        <w:t>4</w:t>
      </w:r>
      <w:r w:rsidR="00B261F9" w:rsidRPr="00B261F9">
        <w:rPr>
          <w:rFonts w:ascii="Liberation Serif" w:hAnsi="Liberation Serif"/>
          <w:sz w:val="28"/>
          <w:szCs w:val="28"/>
        </w:rPr>
        <w:t>.</w:t>
      </w:r>
      <w:r w:rsidR="00B261F9" w:rsidRPr="00B261F9">
        <w:rPr>
          <w:rFonts w:ascii="Liberation Serif" w:hAnsi="Liberation Serif"/>
          <w:sz w:val="28"/>
          <w:szCs w:val="28"/>
        </w:rPr>
        <w:tab/>
        <w:t>принимает решение о привлечении к работе Общественной палаты граждан и некоммерческих организаций, представители которых не вошли в ее состав;</w:t>
      </w:r>
    </w:p>
    <w:p w14:paraId="2FF2C228" w14:textId="34511D2C" w:rsidR="00B261F9" w:rsidRPr="00B261F9" w:rsidRDefault="005B523A" w:rsidP="00B261F9">
      <w:pPr>
        <w:spacing w:after="0" w:line="240" w:lineRule="auto"/>
        <w:jc w:val="both"/>
        <w:rPr>
          <w:rFonts w:ascii="Liberation Serif" w:hAnsi="Liberation Serif"/>
          <w:sz w:val="28"/>
          <w:szCs w:val="28"/>
        </w:rPr>
      </w:pPr>
      <w:r>
        <w:rPr>
          <w:rFonts w:ascii="Liberation Serif" w:hAnsi="Liberation Serif"/>
          <w:sz w:val="28"/>
          <w:szCs w:val="28"/>
        </w:rPr>
        <w:t>5</w:t>
      </w:r>
      <w:r w:rsidR="00B261F9" w:rsidRPr="00B261F9">
        <w:rPr>
          <w:rFonts w:ascii="Liberation Serif" w:hAnsi="Liberation Serif"/>
          <w:sz w:val="28"/>
          <w:szCs w:val="28"/>
        </w:rPr>
        <w:t>.</w:t>
      </w:r>
      <w:r w:rsidR="00B261F9" w:rsidRPr="00B261F9">
        <w:rPr>
          <w:rFonts w:ascii="Liberation Serif" w:hAnsi="Liberation Serif"/>
          <w:sz w:val="28"/>
          <w:szCs w:val="28"/>
        </w:rPr>
        <w:tab/>
        <w:t>направляет запросы Общественной палаты в органы власти;</w:t>
      </w:r>
    </w:p>
    <w:p w14:paraId="0F0F55E5" w14:textId="68BA34C2" w:rsidR="00B261F9" w:rsidRPr="00B261F9" w:rsidRDefault="005B523A" w:rsidP="00B261F9">
      <w:pPr>
        <w:spacing w:after="0" w:line="240" w:lineRule="auto"/>
        <w:jc w:val="both"/>
        <w:rPr>
          <w:rFonts w:ascii="Liberation Serif" w:hAnsi="Liberation Serif"/>
          <w:sz w:val="28"/>
          <w:szCs w:val="28"/>
        </w:rPr>
      </w:pPr>
      <w:r>
        <w:rPr>
          <w:rFonts w:ascii="Liberation Serif" w:hAnsi="Liberation Serif"/>
          <w:sz w:val="28"/>
          <w:szCs w:val="28"/>
        </w:rPr>
        <w:t>6</w:t>
      </w:r>
      <w:r w:rsidR="00B261F9" w:rsidRPr="00B261F9">
        <w:rPr>
          <w:rFonts w:ascii="Liberation Serif" w:hAnsi="Liberation Serif"/>
          <w:sz w:val="28"/>
          <w:szCs w:val="28"/>
        </w:rPr>
        <w:t>.</w:t>
      </w:r>
      <w:r w:rsidR="00B261F9" w:rsidRPr="00B261F9">
        <w:rPr>
          <w:rFonts w:ascii="Liberation Serif" w:hAnsi="Liberation Serif"/>
          <w:sz w:val="28"/>
          <w:szCs w:val="28"/>
        </w:rPr>
        <w:tab/>
        <w:t>дает поручения председателю Общественной палаты, комиссиям Общественной палаты, председателям комиссий Общественной палаты, руководителям рабочих групп Общественной палаты;</w:t>
      </w:r>
    </w:p>
    <w:p w14:paraId="5A5EF21B" w14:textId="3605CAA5" w:rsidR="00B261F9" w:rsidRPr="00B261F9" w:rsidRDefault="005B523A" w:rsidP="00B261F9">
      <w:pPr>
        <w:spacing w:after="0" w:line="240" w:lineRule="auto"/>
        <w:jc w:val="both"/>
        <w:rPr>
          <w:rFonts w:ascii="Liberation Serif" w:hAnsi="Liberation Serif"/>
          <w:sz w:val="28"/>
          <w:szCs w:val="28"/>
        </w:rPr>
      </w:pPr>
      <w:r>
        <w:rPr>
          <w:rFonts w:ascii="Liberation Serif" w:hAnsi="Liberation Serif"/>
          <w:sz w:val="28"/>
          <w:szCs w:val="28"/>
        </w:rPr>
        <w:t>7</w:t>
      </w:r>
      <w:r w:rsidR="00B261F9" w:rsidRPr="00B261F9">
        <w:rPr>
          <w:rFonts w:ascii="Liberation Serif" w:hAnsi="Liberation Serif"/>
          <w:sz w:val="28"/>
          <w:szCs w:val="28"/>
        </w:rPr>
        <w:t>.</w:t>
      </w:r>
      <w:r w:rsidR="00B261F9" w:rsidRPr="00B261F9">
        <w:rPr>
          <w:rFonts w:ascii="Liberation Serif" w:hAnsi="Liberation Serif"/>
          <w:sz w:val="28"/>
          <w:szCs w:val="28"/>
        </w:rPr>
        <w:tab/>
        <w:t>вносит предложения по изменению Регламента Общественной палаты;</w:t>
      </w:r>
    </w:p>
    <w:p w14:paraId="077ACD54" w14:textId="6F0F30D4" w:rsidR="00B261F9" w:rsidRPr="00B261F9" w:rsidRDefault="005B523A" w:rsidP="00B261F9">
      <w:pPr>
        <w:spacing w:after="0" w:line="240" w:lineRule="auto"/>
        <w:jc w:val="both"/>
        <w:rPr>
          <w:rFonts w:ascii="Liberation Serif" w:hAnsi="Liberation Serif"/>
          <w:sz w:val="28"/>
          <w:szCs w:val="28"/>
        </w:rPr>
      </w:pPr>
      <w:r>
        <w:rPr>
          <w:rFonts w:ascii="Liberation Serif" w:hAnsi="Liberation Serif"/>
          <w:sz w:val="28"/>
          <w:szCs w:val="28"/>
        </w:rPr>
        <w:t>8</w:t>
      </w:r>
      <w:r w:rsidR="00B261F9" w:rsidRPr="00B261F9">
        <w:rPr>
          <w:rFonts w:ascii="Liberation Serif" w:hAnsi="Liberation Serif"/>
          <w:sz w:val="28"/>
          <w:szCs w:val="28"/>
        </w:rPr>
        <w:t>.</w:t>
      </w:r>
      <w:r w:rsidR="00B261F9" w:rsidRPr="00B261F9">
        <w:rPr>
          <w:rFonts w:ascii="Liberation Serif" w:hAnsi="Liberation Serif"/>
          <w:sz w:val="28"/>
          <w:szCs w:val="28"/>
        </w:rPr>
        <w:tab/>
        <w:t>осуществляет</w:t>
      </w:r>
      <w:r w:rsidR="00B261F9" w:rsidRPr="00B261F9">
        <w:rPr>
          <w:rFonts w:ascii="Liberation Serif" w:hAnsi="Liberation Serif"/>
          <w:sz w:val="28"/>
          <w:szCs w:val="28"/>
        </w:rPr>
        <w:tab/>
        <w:t>иные полномочия в</w:t>
      </w:r>
      <w:r w:rsidR="00B261F9" w:rsidRPr="00B261F9">
        <w:rPr>
          <w:rFonts w:ascii="Liberation Serif" w:hAnsi="Liberation Serif"/>
          <w:sz w:val="28"/>
          <w:szCs w:val="28"/>
        </w:rPr>
        <w:tab/>
        <w:t>соответствии с настоящим</w:t>
      </w:r>
    </w:p>
    <w:p w14:paraId="0D23C8FD"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Положением и Регламентом Общественной палаты.</w:t>
      </w:r>
    </w:p>
    <w:p w14:paraId="30E2519A"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5)</w:t>
      </w:r>
      <w:r w:rsidRPr="00B261F9">
        <w:rPr>
          <w:rFonts w:ascii="Liberation Serif" w:hAnsi="Liberation Serif"/>
          <w:sz w:val="28"/>
          <w:szCs w:val="28"/>
        </w:rPr>
        <w:tab/>
        <w:t>Председатель Общественной палаты избирается из числа кандидатов предложенных Главой ГО Красноуфимск из числа членов Общественной палаты, открытым голосованием. Глава ГО Красноуфимск предлагает не менее двух кандидатов из числа членов Общественной палаты для избрания председателем Общественной палаты.</w:t>
      </w:r>
    </w:p>
    <w:p w14:paraId="7561438E"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6)</w:t>
      </w:r>
      <w:r w:rsidRPr="00B261F9">
        <w:rPr>
          <w:rFonts w:ascii="Liberation Serif" w:hAnsi="Liberation Serif"/>
          <w:sz w:val="28"/>
          <w:szCs w:val="28"/>
        </w:rPr>
        <w:tab/>
        <w:t>Председатель Общественной палаты:</w:t>
      </w:r>
    </w:p>
    <w:p w14:paraId="2F698AC9"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w:t>
      </w:r>
      <w:r w:rsidRPr="00B261F9">
        <w:rPr>
          <w:rFonts w:ascii="Liberation Serif" w:hAnsi="Liberation Serif"/>
          <w:sz w:val="28"/>
          <w:szCs w:val="28"/>
        </w:rPr>
        <w:tab/>
        <w:t>организует работу совета Общественной палаты;</w:t>
      </w:r>
    </w:p>
    <w:p w14:paraId="7EFDFF95"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2.</w:t>
      </w:r>
      <w:r w:rsidRPr="00B261F9">
        <w:rPr>
          <w:rFonts w:ascii="Liberation Serif" w:hAnsi="Liberation Serif"/>
          <w:sz w:val="28"/>
          <w:szCs w:val="28"/>
        </w:rPr>
        <w:tab/>
        <w:t>определяет обязанности заместителей</w:t>
      </w:r>
      <w:r w:rsidRPr="00B261F9">
        <w:rPr>
          <w:rFonts w:ascii="Liberation Serif" w:hAnsi="Liberation Serif"/>
          <w:sz w:val="28"/>
          <w:szCs w:val="28"/>
        </w:rPr>
        <w:tab/>
        <w:t>председателя Общественной</w:t>
      </w:r>
    </w:p>
    <w:p w14:paraId="7142EAAA"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палаты по согласованию с советом Общественной палаты;</w:t>
      </w:r>
    </w:p>
    <w:p w14:paraId="2F317F8F"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3.</w:t>
      </w:r>
      <w:r w:rsidRPr="00B261F9">
        <w:rPr>
          <w:rFonts w:ascii="Liberation Serif" w:hAnsi="Liberation Serif"/>
          <w:sz w:val="28"/>
          <w:szCs w:val="28"/>
        </w:rPr>
        <w:tab/>
        <w:t>представляет Общественную палату в отношениях с органами власти, общественными объединениями, некоммерческими организациями, гражданами;</w:t>
      </w:r>
    </w:p>
    <w:p w14:paraId="18F757E9"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4.</w:t>
      </w:r>
      <w:r w:rsidRPr="00B261F9">
        <w:rPr>
          <w:rFonts w:ascii="Liberation Serif" w:hAnsi="Liberation Serif"/>
          <w:sz w:val="28"/>
          <w:szCs w:val="28"/>
        </w:rPr>
        <w:tab/>
        <w:t>выступает с предложением о проведении внеочередного заседания совета Общественной палаты;</w:t>
      </w:r>
    </w:p>
    <w:p w14:paraId="63F439A5"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5.</w:t>
      </w:r>
      <w:r w:rsidRPr="00B261F9">
        <w:rPr>
          <w:rFonts w:ascii="Liberation Serif" w:hAnsi="Liberation Serif"/>
          <w:sz w:val="28"/>
          <w:szCs w:val="28"/>
        </w:rPr>
        <w:tab/>
        <w:t>подписывает</w:t>
      </w:r>
      <w:r w:rsidRPr="00B261F9">
        <w:rPr>
          <w:rFonts w:ascii="Liberation Serif" w:hAnsi="Liberation Serif"/>
          <w:sz w:val="28"/>
          <w:szCs w:val="28"/>
        </w:rPr>
        <w:tab/>
        <w:t>решения, обращения и</w:t>
      </w:r>
      <w:r w:rsidRPr="00B261F9">
        <w:rPr>
          <w:rFonts w:ascii="Liberation Serif" w:hAnsi="Liberation Serif"/>
          <w:sz w:val="28"/>
          <w:szCs w:val="28"/>
        </w:rPr>
        <w:tab/>
        <w:t>иные документы, принятые</w:t>
      </w:r>
    </w:p>
    <w:p w14:paraId="2B544B08"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Общественной палатой, советом Общественной палаты, а также запросы Общественной палаты;</w:t>
      </w:r>
    </w:p>
    <w:p w14:paraId="5BCF2E72"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6.</w:t>
      </w:r>
      <w:r w:rsidRPr="00B261F9">
        <w:rPr>
          <w:rFonts w:ascii="Liberation Serif" w:hAnsi="Liberation Serif"/>
          <w:sz w:val="28"/>
          <w:szCs w:val="28"/>
        </w:rPr>
        <w:tab/>
        <w:t>осуществляет</w:t>
      </w:r>
      <w:r w:rsidRPr="00B261F9">
        <w:rPr>
          <w:rFonts w:ascii="Liberation Serif" w:hAnsi="Liberation Serif"/>
          <w:sz w:val="28"/>
          <w:szCs w:val="28"/>
        </w:rPr>
        <w:tab/>
        <w:t>общее руководство</w:t>
      </w:r>
      <w:r w:rsidRPr="00B261F9">
        <w:rPr>
          <w:rFonts w:ascii="Liberation Serif" w:hAnsi="Liberation Serif"/>
          <w:sz w:val="28"/>
          <w:szCs w:val="28"/>
        </w:rPr>
        <w:tab/>
        <w:t>деятельностью аппарата</w:t>
      </w:r>
    </w:p>
    <w:p w14:paraId="3635C2A0"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Общественной палаты;</w:t>
      </w:r>
    </w:p>
    <w:p w14:paraId="47784D97"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7.</w:t>
      </w:r>
      <w:r w:rsidRPr="00B261F9">
        <w:rPr>
          <w:rFonts w:ascii="Liberation Serif" w:hAnsi="Liberation Serif"/>
          <w:sz w:val="28"/>
          <w:szCs w:val="28"/>
        </w:rPr>
        <w:tab/>
        <w:t>осуществляет</w:t>
      </w:r>
      <w:r w:rsidRPr="00B261F9">
        <w:rPr>
          <w:rFonts w:ascii="Liberation Serif" w:hAnsi="Liberation Serif"/>
          <w:sz w:val="28"/>
          <w:szCs w:val="28"/>
        </w:rPr>
        <w:tab/>
        <w:t>иные полномочия в соответствии с действующим</w:t>
      </w:r>
    </w:p>
    <w:p w14:paraId="6D456F0C"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законодательством, настоящим Положением и Регламентом Общественной палаты.</w:t>
      </w:r>
    </w:p>
    <w:p w14:paraId="1BC20D5B"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lastRenderedPageBreak/>
        <w:t>7)</w:t>
      </w:r>
      <w:r w:rsidRPr="00B261F9">
        <w:rPr>
          <w:rFonts w:ascii="Liberation Serif" w:hAnsi="Liberation Serif"/>
          <w:sz w:val="28"/>
          <w:szCs w:val="28"/>
        </w:rPr>
        <w:tab/>
        <w:t>Комиссии Общественной палаты создаются по сферам деятельности Общественной палаты. В состав комиссий Общественной палаты входят члены Общественной палаты.</w:t>
      </w:r>
    </w:p>
    <w:p w14:paraId="7E872868" w14:textId="77777777" w:rsidR="00B261F9" w:rsidRP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8)</w:t>
      </w:r>
      <w:r w:rsidRPr="00B261F9">
        <w:rPr>
          <w:rFonts w:ascii="Liberation Serif" w:hAnsi="Liberation Serif"/>
          <w:sz w:val="28"/>
          <w:szCs w:val="28"/>
        </w:rPr>
        <w:tab/>
        <w:t>В состав рабочих групп Общественной палаты могут входить члены Общественной палаты, представители общественных объединений, некоммерческих организаций, инициативных групп граждан и другие граждане.</w:t>
      </w:r>
    </w:p>
    <w:p w14:paraId="22262182" w14:textId="77777777" w:rsidR="00B261F9" w:rsidRPr="0070025E" w:rsidRDefault="00B261F9" w:rsidP="0070025E">
      <w:pPr>
        <w:spacing w:after="0" w:line="240" w:lineRule="auto"/>
        <w:jc w:val="center"/>
        <w:rPr>
          <w:rFonts w:ascii="Liberation Serif" w:hAnsi="Liberation Serif"/>
          <w:b/>
          <w:bCs/>
          <w:sz w:val="28"/>
          <w:szCs w:val="28"/>
        </w:rPr>
      </w:pPr>
      <w:r w:rsidRPr="0070025E">
        <w:rPr>
          <w:rFonts w:ascii="Liberation Serif" w:hAnsi="Liberation Serif"/>
          <w:b/>
          <w:bCs/>
          <w:sz w:val="28"/>
          <w:szCs w:val="28"/>
        </w:rPr>
        <w:t>3.4.</w:t>
      </w:r>
      <w:r w:rsidRPr="0070025E">
        <w:rPr>
          <w:rFonts w:ascii="Liberation Serif" w:hAnsi="Liberation Serif"/>
          <w:b/>
          <w:bCs/>
          <w:sz w:val="28"/>
          <w:szCs w:val="28"/>
        </w:rPr>
        <w:tab/>
        <w:t>Права Общественной палаты</w:t>
      </w:r>
    </w:p>
    <w:p w14:paraId="4101FBF5" w14:textId="2BE0384B" w:rsidR="00B261F9" w:rsidRDefault="00B261F9" w:rsidP="00B261F9">
      <w:pPr>
        <w:spacing w:after="0" w:line="240" w:lineRule="auto"/>
        <w:jc w:val="both"/>
        <w:rPr>
          <w:rFonts w:ascii="Liberation Serif" w:hAnsi="Liberation Serif"/>
          <w:sz w:val="28"/>
          <w:szCs w:val="28"/>
        </w:rPr>
      </w:pPr>
      <w:r w:rsidRPr="00B261F9">
        <w:rPr>
          <w:rFonts w:ascii="Liberation Serif" w:hAnsi="Liberation Serif"/>
          <w:sz w:val="28"/>
          <w:szCs w:val="28"/>
        </w:rPr>
        <w:t>1)</w:t>
      </w:r>
      <w:r w:rsidRPr="00B261F9">
        <w:rPr>
          <w:rFonts w:ascii="Liberation Serif" w:hAnsi="Liberation Serif"/>
          <w:sz w:val="28"/>
          <w:szCs w:val="28"/>
        </w:rPr>
        <w:tab/>
        <w:t>В целях реализации задач, возложенных на Общественную палату, Общественная палата вправе:</w:t>
      </w:r>
    </w:p>
    <w:p w14:paraId="463B2403"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1.</w:t>
      </w:r>
      <w:r w:rsidRPr="0070025E">
        <w:rPr>
          <w:rFonts w:ascii="Liberation Serif" w:hAnsi="Liberation Serif"/>
          <w:sz w:val="28"/>
          <w:szCs w:val="28"/>
        </w:rPr>
        <w:tab/>
        <w:t>осуществлять в соответствии с Федеральным законом от 21 июля 2014 года № 212-ФЗ «Об основах общественного контроля в Российской Федерации» и Законом Свердловской области от 19 декабря 2016 года N° 151- 03 «Об общественном контроле в Свердловской области» и иными нормативными правовыми актами Свердловской области общественный контроль за деятельностью органов местного самоуправления, муниципальных организаций, иных организаций, осуществляющих в соответствии с законодательством отдельные публичные полномочия на территории муниципального образования;</w:t>
      </w:r>
    </w:p>
    <w:p w14:paraId="65E15C48"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2.</w:t>
      </w:r>
      <w:r w:rsidRPr="0070025E">
        <w:rPr>
          <w:rFonts w:ascii="Liberation Serif" w:hAnsi="Liberation Serif"/>
          <w:sz w:val="28"/>
          <w:szCs w:val="28"/>
        </w:rPr>
        <w:tab/>
        <w:t>проводить гражданские форумы, слушания, круглые столы и иные мероприятия по общественно важным проблемам в порядке, установленном Регламентом Общественной палаты;</w:t>
      </w:r>
    </w:p>
    <w:p w14:paraId="119E2427"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3.</w:t>
      </w:r>
      <w:r w:rsidRPr="0070025E">
        <w:rPr>
          <w:rFonts w:ascii="Liberation Serif" w:hAnsi="Liberation Serif"/>
          <w:sz w:val="28"/>
          <w:szCs w:val="28"/>
        </w:rPr>
        <w:tab/>
        <w:t>приглашать, по предварительному согласованию, руководителей органов местного самоуправления, муниципальных организаций, иных организаций, осуществляющих в соответствии с законодательством отдельные публичные полномочия на территории муниципального образования на заседания Общественной палаты;</w:t>
      </w:r>
    </w:p>
    <w:p w14:paraId="7ADDB884"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4.</w:t>
      </w:r>
      <w:r w:rsidRPr="0070025E">
        <w:rPr>
          <w:rFonts w:ascii="Liberation Serif" w:hAnsi="Liberation Serif"/>
          <w:sz w:val="28"/>
          <w:szCs w:val="28"/>
        </w:rPr>
        <w:tab/>
        <w:t>направлять в соответствии с Регламентом Общественной палаты членов Общественной палаты, уполномоченных советом Общественной палаты, для участия в заседаниях органов местного самоуправления, после предварительного согласования участия членов общественной палаты с руководителями органов местного самоуправления, организующего заседание;</w:t>
      </w:r>
    </w:p>
    <w:p w14:paraId="26FCA3AE"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5.</w:t>
      </w:r>
      <w:r w:rsidRPr="0070025E">
        <w:rPr>
          <w:rFonts w:ascii="Liberation Serif" w:hAnsi="Liberation Serif"/>
          <w:sz w:val="28"/>
          <w:szCs w:val="28"/>
        </w:rPr>
        <w:tab/>
        <w:t>направлять запросы Общественной палаты в адрес органов местного самоуправления, муниципальных организаций, иных организаций, осуществляющих в соответствии с законодательством отдельные публичные полномочия на территории муниципального образования;</w:t>
      </w:r>
    </w:p>
    <w:p w14:paraId="45200A46"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6.</w:t>
      </w:r>
      <w:r w:rsidRPr="0070025E">
        <w:rPr>
          <w:rFonts w:ascii="Liberation Serif" w:hAnsi="Liberation Serif"/>
          <w:sz w:val="28"/>
          <w:szCs w:val="28"/>
        </w:rPr>
        <w:tab/>
        <w:t>оказывать содействие общественным объединениям, некоммерческим организациям, деятельность которых направлена на развитие гражданского общества в муниципальном образовании;</w:t>
      </w:r>
    </w:p>
    <w:p w14:paraId="793704E1"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7.</w:t>
      </w:r>
      <w:r w:rsidRPr="0070025E">
        <w:rPr>
          <w:rFonts w:ascii="Liberation Serif" w:hAnsi="Liberation Serif"/>
          <w:sz w:val="28"/>
          <w:szCs w:val="28"/>
        </w:rPr>
        <w:tab/>
        <w:t>привлекать в соответствии с Регламентом Общественной палаты экспертов, представителей общественных организаций и жителей муниципального образования на добровольной безвозмездной основе к деятельности Общественной палаты;</w:t>
      </w:r>
    </w:p>
    <w:p w14:paraId="4EC329B1"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lastRenderedPageBreak/>
        <w:t>8.</w:t>
      </w:r>
      <w:r w:rsidRPr="0070025E">
        <w:rPr>
          <w:rFonts w:ascii="Liberation Serif" w:hAnsi="Liberation Serif"/>
          <w:sz w:val="28"/>
          <w:szCs w:val="28"/>
        </w:rPr>
        <w:tab/>
        <w:t>ходатайствовать перед органами местного самоуправления муниципального образования о награждении физических и юридических лиц муниципальными наградами.</w:t>
      </w:r>
    </w:p>
    <w:p w14:paraId="3023522E"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2)</w:t>
      </w:r>
      <w:r w:rsidRPr="0070025E">
        <w:rPr>
          <w:rFonts w:ascii="Liberation Serif" w:hAnsi="Liberation Serif"/>
          <w:sz w:val="28"/>
          <w:szCs w:val="28"/>
        </w:rPr>
        <w:tab/>
        <w:t>Общественная палата имеет также иные права, установленные федеральными законами, законами Свердловской области, нормативными правовыми актами городского округа Красноуфимск и настоящим Положением.</w:t>
      </w:r>
    </w:p>
    <w:p w14:paraId="28BD3EDF" w14:textId="5614713F" w:rsid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3)</w:t>
      </w:r>
      <w:r w:rsidRPr="0070025E">
        <w:rPr>
          <w:rFonts w:ascii="Liberation Serif" w:hAnsi="Liberation Serif"/>
          <w:sz w:val="28"/>
          <w:szCs w:val="28"/>
        </w:rPr>
        <w:tab/>
        <w:t>Организационное и материально-техническое обеспечение деятельности Общественной палаты осуществляется в порядке, определяемом Главой городского округа Красноуфимск.</w:t>
      </w:r>
    </w:p>
    <w:p w14:paraId="3F6C3896" w14:textId="6C0B2D4E" w:rsidR="0070025E" w:rsidRDefault="0070025E" w:rsidP="0070025E">
      <w:pPr>
        <w:spacing w:after="0" w:line="240" w:lineRule="auto"/>
        <w:jc w:val="center"/>
        <w:rPr>
          <w:rFonts w:ascii="Liberation Serif" w:hAnsi="Liberation Serif"/>
          <w:b/>
          <w:bCs/>
          <w:sz w:val="28"/>
          <w:szCs w:val="28"/>
        </w:rPr>
      </w:pPr>
      <w:r w:rsidRPr="0070025E">
        <w:rPr>
          <w:rFonts w:ascii="Liberation Serif" w:hAnsi="Liberation Serif"/>
          <w:b/>
          <w:bCs/>
          <w:sz w:val="28"/>
          <w:szCs w:val="28"/>
        </w:rPr>
        <w:t>3.5.</w:t>
      </w:r>
      <w:r w:rsidRPr="0070025E">
        <w:rPr>
          <w:rFonts w:ascii="Liberation Serif" w:hAnsi="Liberation Serif"/>
          <w:b/>
          <w:bCs/>
          <w:sz w:val="28"/>
          <w:szCs w:val="28"/>
        </w:rPr>
        <w:tab/>
        <w:t>Организация деятельности Общественной палаты</w:t>
      </w:r>
    </w:p>
    <w:p w14:paraId="7CE15497"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1)</w:t>
      </w:r>
      <w:r w:rsidRPr="0070025E">
        <w:rPr>
          <w:rFonts w:ascii="Liberation Serif" w:hAnsi="Liberation Serif"/>
          <w:sz w:val="28"/>
          <w:szCs w:val="28"/>
        </w:rPr>
        <w:tab/>
        <w:t>Основными формами деятельности Общественной палаты являются заседания Общественной палаты, заседания совета Общественной палаты, заседания комиссий и рабочих групп Общественной палаты.</w:t>
      </w:r>
    </w:p>
    <w:p w14:paraId="6B773072"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2)</w:t>
      </w:r>
      <w:r w:rsidRPr="0070025E">
        <w:rPr>
          <w:rFonts w:ascii="Liberation Serif" w:hAnsi="Liberation Serif"/>
          <w:sz w:val="28"/>
          <w:szCs w:val="28"/>
        </w:rPr>
        <w:tab/>
        <w:t>Первое заседание Общественной палаты нового состава созывается Главой городского округа и открывается старейшим членом Общественной палаты.</w:t>
      </w:r>
    </w:p>
    <w:p w14:paraId="568A6E8A"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3)</w:t>
      </w:r>
      <w:r w:rsidRPr="0070025E">
        <w:rPr>
          <w:rFonts w:ascii="Liberation Serif" w:hAnsi="Liberation Serif"/>
          <w:sz w:val="28"/>
          <w:szCs w:val="28"/>
        </w:rPr>
        <w:tab/>
        <w:t>Заседания Общественной палаты проводятся в соответствии с планом работы Общественной палаты, но не реже одного раза в четыре месяца.</w:t>
      </w:r>
    </w:p>
    <w:p w14:paraId="17BF77FB"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4)</w:t>
      </w:r>
      <w:r w:rsidRPr="0070025E">
        <w:rPr>
          <w:rFonts w:ascii="Liberation Serif" w:hAnsi="Liberation Serif"/>
          <w:sz w:val="28"/>
          <w:szCs w:val="28"/>
        </w:rPr>
        <w:tab/>
        <w:t>Заседания совета, комиссий и рабочих групп Общественной палаты проводятся по мере необходимости.</w:t>
      </w:r>
    </w:p>
    <w:p w14:paraId="276A957A"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5)</w:t>
      </w:r>
      <w:r w:rsidRPr="0070025E">
        <w:rPr>
          <w:rFonts w:ascii="Liberation Serif" w:hAnsi="Liberation Serif"/>
          <w:sz w:val="28"/>
          <w:szCs w:val="28"/>
        </w:rPr>
        <w:tab/>
        <w:t>Заседание Общественной палаты считается правомочным, если на нем присутствует более половины установленного числа членов Общественной палаты.</w:t>
      </w:r>
    </w:p>
    <w:p w14:paraId="3EF53320"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6)</w:t>
      </w:r>
      <w:r w:rsidRPr="0070025E">
        <w:rPr>
          <w:rFonts w:ascii="Liberation Serif" w:hAnsi="Liberation Serif"/>
          <w:sz w:val="28"/>
          <w:szCs w:val="28"/>
        </w:rPr>
        <w:tab/>
        <w:t>Вопросы организации деятельности Общественной палаты в части, не урегулированной федеральными законами, законами Свердловской области, муниципальными НПА и настоящим Положением, определяются Регламентом Общественной палаты.</w:t>
      </w:r>
    </w:p>
    <w:p w14:paraId="5FB7293E" w14:textId="77777777" w:rsidR="0070025E" w:rsidRPr="0070025E" w:rsidRDefault="0070025E" w:rsidP="0070025E">
      <w:pPr>
        <w:spacing w:after="0" w:line="240" w:lineRule="auto"/>
        <w:jc w:val="center"/>
        <w:rPr>
          <w:rFonts w:ascii="Liberation Serif" w:hAnsi="Liberation Serif"/>
          <w:b/>
          <w:bCs/>
          <w:sz w:val="28"/>
          <w:szCs w:val="28"/>
        </w:rPr>
      </w:pPr>
      <w:r w:rsidRPr="0070025E">
        <w:rPr>
          <w:rFonts w:ascii="Liberation Serif" w:hAnsi="Liberation Serif"/>
          <w:b/>
          <w:bCs/>
          <w:sz w:val="28"/>
          <w:szCs w:val="28"/>
        </w:rPr>
        <w:t>3.6.</w:t>
      </w:r>
      <w:r w:rsidRPr="0070025E">
        <w:rPr>
          <w:rFonts w:ascii="Liberation Serif" w:hAnsi="Liberation Serif"/>
          <w:b/>
          <w:bCs/>
          <w:sz w:val="28"/>
          <w:szCs w:val="28"/>
        </w:rPr>
        <w:tab/>
        <w:t>Решения Общественной палаты</w:t>
      </w:r>
    </w:p>
    <w:p w14:paraId="10B60877"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1)</w:t>
      </w:r>
      <w:r w:rsidRPr="0070025E">
        <w:rPr>
          <w:rFonts w:ascii="Liberation Serif" w:hAnsi="Liberation Serif"/>
          <w:sz w:val="28"/>
          <w:szCs w:val="28"/>
        </w:rPr>
        <w:tab/>
        <w:t>Решения Общественной палаты принимаются в форме заключений, предложений и обращений и носят рекомендательный характер.</w:t>
      </w:r>
    </w:p>
    <w:p w14:paraId="326F8803"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2)</w:t>
      </w:r>
      <w:r w:rsidRPr="0070025E">
        <w:rPr>
          <w:rFonts w:ascii="Liberation Serif" w:hAnsi="Liberation Serif"/>
          <w:sz w:val="28"/>
          <w:szCs w:val="28"/>
        </w:rPr>
        <w:tab/>
        <w:t>Решения Общественной палаты по вопросам ее деятельности принимаются на заседаниях Общественной палаты и заседаниях совета Общественной палаты в порядке, установленном Регламентом Общественной палаты.</w:t>
      </w:r>
    </w:p>
    <w:p w14:paraId="7BC19934"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3)</w:t>
      </w:r>
      <w:r w:rsidRPr="0070025E">
        <w:rPr>
          <w:rFonts w:ascii="Liberation Serif" w:hAnsi="Liberation Serif"/>
          <w:sz w:val="28"/>
          <w:szCs w:val="28"/>
        </w:rPr>
        <w:tab/>
        <w:t>Решения Общественной палаты доводятся до сведения всех заинтересованных лиц.</w:t>
      </w:r>
    </w:p>
    <w:p w14:paraId="4D1F4FFC" w14:textId="77777777" w:rsidR="0070025E" w:rsidRPr="0070025E" w:rsidRDefault="0070025E" w:rsidP="0070025E">
      <w:pPr>
        <w:spacing w:after="0" w:line="240" w:lineRule="auto"/>
        <w:jc w:val="center"/>
        <w:rPr>
          <w:rFonts w:ascii="Liberation Serif" w:hAnsi="Liberation Serif"/>
          <w:b/>
          <w:bCs/>
          <w:sz w:val="28"/>
          <w:szCs w:val="28"/>
        </w:rPr>
      </w:pPr>
      <w:r w:rsidRPr="0070025E">
        <w:rPr>
          <w:rFonts w:ascii="Liberation Serif" w:hAnsi="Liberation Serif"/>
          <w:b/>
          <w:bCs/>
          <w:sz w:val="28"/>
          <w:szCs w:val="28"/>
        </w:rPr>
        <w:t>3.7.</w:t>
      </w:r>
      <w:r w:rsidRPr="0070025E">
        <w:rPr>
          <w:rFonts w:ascii="Liberation Serif" w:hAnsi="Liberation Serif"/>
          <w:b/>
          <w:bCs/>
          <w:sz w:val="28"/>
          <w:szCs w:val="28"/>
        </w:rPr>
        <w:tab/>
        <w:t>Предоставление информации Общественной палате</w:t>
      </w:r>
    </w:p>
    <w:p w14:paraId="1A2DC93A" w14:textId="59C26DC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1)</w:t>
      </w:r>
      <w:r w:rsidRPr="0070025E">
        <w:rPr>
          <w:rFonts w:ascii="Liberation Serif" w:hAnsi="Liberation Serif"/>
          <w:sz w:val="28"/>
          <w:szCs w:val="28"/>
        </w:rPr>
        <w:tab/>
        <w:t>Общественная палата вправе направлять в органы местного</w:t>
      </w:r>
      <w:r w:rsidR="005B523A">
        <w:rPr>
          <w:rFonts w:ascii="Liberation Serif" w:hAnsi="Liberation Serif"/>
          <w:sz w:val="28"/>
          <w:szCs w:val="28"/>
        </w:rPr>
        <w:t xml:space="preserve"> </w:t>
      </w:r>
      <w:r w:rsidRPr="0070025E">
        <w:rPr>
          <w:rFonts w:ascii="Liberation Serif" w:hAnsi="Liberation Serif"/>
          <w:sz w:val="28"/>
          <w:szCs w:val="28"/>
        </w:rPr>
        <w:t>самоуправления, муниципальные организации, иные</w:t>
      </w:r>
      <w:r w:rsidRPr="0070025E">
        <w:rPr>
          <w:rFonts w:ascii="Liberation Serif" w:hAnsi="Liberation Serif"/>
          <w:sz w:val="28"/>
          <w:szCs w:val="28"/>
        </w:rPr>
        <w:tab/>
        <w:t>организации,</w:t>
      </w:r>
    </w:p>
    <w:p w14:paraId="698D8079" w14:textId="77777777"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осуществляющие в соответствии с законодательством отдельные публичные полномочия на территории муниципального образования, и их должностным лицам запросы по вопросам, входящим в компетенцию указанных органов и организаций. Запросы Общественной палаты должны соответствовать ее целям и задачам, указанным в статье 1.2 настоящего Положения.</w:t>
      </w:r>
    </w:p>
    <w:p w14:paraId="43CBB53B" w14:textId="748689F4" w:rsid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lastRenderedPageBreak/>
        <w:t>2)</w:t>
      </w:r>
      <w:r w:rsidRPr="0070025E">
        <w:rPr>
          <w:rFonts w:ascii="Liberation Serif" w:hAnsi="Liberation Serif"/>
          <w:sz w:val="28"/>
          <w:szCs w:val="28"/>
        </w:rPr>
        <w:tab/>
        <w:t>Органы местного самоуправления, муниципальные организации, иные организации, осуществляющие в соответствии с законодательством отдельные публичные полномочия на территории муниципального образования, и их должностные лица в соответствии с законодательством обязаны проинформировать Общественную палату о результатах рассмотрения соответствующего запроса в течение 30 дней со дня его регистрации.</w:t>
      </w:r>
    </w:p>
    <w:p w14:paraId="60018974" w14:textId="06AC987D" w:rsidR="0070025E" w:rsidRPr="0070025E" w:rsidRDefault="0070025E" w:rsidP="0070025E">
      <w:pPr>
        <w:spacing w:after="0" w:line="240" w:lineRule="auto"/>
        <w:jc w:val="both"/>
        <w:rPr>
          <w:rFonts w:ascii="Liberation Serif" w:hAnsi="Liberation Serif"/>
          <w:sz w:val="28"/>
          <w:szCs w:val="28"/>
        </w:rPr>
      </w:pPr>
      <w:r w:rsidRPr="0070025E">
        <w:rPr>
          <w:rFonts w:ascii="Liberation Serif" w:hAnsi="Liberation Serif"/>
          <w:sz w:val="28"/>
          <w:szCs w:val="28"/>
        </w:rPr>
        <w:t>3)</w:t>
      </w:r>
      <w:r w:rsidRPr="0070025E">
        <w:rPr>
          <w:rFonts w:ascii="Liberation Serif" w:hAnsi="Liberation Serif"/>
          <w:sz w:val="28"/>
          <w:szCs w:val="28"/>
        </w:rPr>
        <w:tab/>
        <w:t>Ответ на запрос Общественной палаты должен быть подписан должностным лицом, которому направлен запрос, либо лицом, исполняющим его обязанности, либо лицом, которому поручена подготовка соответствующего ответа.</w:t>
      </w:r>
    </w:p>
    <w:sectPr w:rsidR="0070025E" w:rsidRPr="007002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7D7315"/>
    <w:multiLevelType w:val="hybridMultilevel"/>
    <w:tmpl w:val="EDE88646"/>
    <w:lvl w:ilvl="0" w:tplc="1F123A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51120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1F9"/>
    <w:rsid w:val="005B523A"/>
    <w:rsid w:val="0070025E"/>
    <w:rsid w:val="00B261F9"/>
    <w:rsid w:val="00DD2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618B3"/>
  <w15:chartTrackingRefBased/>
  <w15:docId w15:val="{E81CD12C-0D4A-487E-859F-C3065310B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61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4196</Words>
  <Characters>23918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KudravcevaUV</dc:creator>
  <cp:keywords/>
  <dc:description/>
  <cp:lastModifiedBy>KudravcevaUV</cp:lastModifiedBy>
  <cp:revision>2</cp:revision>
  <dcterms:created xsi:type="dcterms:W3CDTF">2025-05-21T03:45:00Z</dcterms:created>
  <dcterms:modified xsi:type="dcterms:W3CDTF">2025-05-21T03:45:00Z</dcterms:modified>
</cp:coreProperties>
</file>