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443230" cy="5683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Liberation Serif" w:hAnsi="Liberation Serif" w:eastAsia="Times New Roman" w:cs="Times New Roman"/>
          <w:spacing w:val="-2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pacing w:val="-20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АДМИНИСТРАЦИЯ ГОРОДСКОГО ОКРУГА КРАСНОУФИМСК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spacing w:val="-2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pacing w:val="-20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spacing w:val="5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pacing w:val="50"/>
          <w:sz w:val="28"/>
          <w:szCs w:val="28"/>
          <w:lang w:eastAsia="ru-RU"/>
        </w:rPr>
        <w:t>ПОСТАНОВЛЕНИЕ</w:t>
      </w:r>
    </w:p>
    <w:p>
      <w:pPr>
        <w:pStyle w:val="Normal"/>
        <w:overflowPunct w:val="true"/>
        <w:spacing w:lineRule="auto" w:line="240" w:before="120" w:after="0"/>
        <w:textAlignment w:val="baseline"/>
        <w:rPr>
          <w:rFonts w:ascii="Times New Roman" w:hAnsi="Times New Roman" w:eastAsia="Times New Roman" w:cs="Times New Roman"/>
          <w:spacing w:val="-2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0"/>
          <w:sz w:val="28"/>
          <w:szCs w:val="28"/>
          <w:lang w:eastAsia="ru-RU"/>
        </w:rPr>
        <w:t>02.06.2025</w:t>
      </w:r>
      <w:r>
        <w:rPr>
          <w:rFonts w:eastAsia="Times New Roman" w:cs="Times New Roman" w:ascii="Times New Roman" w:hAnsi="Times New Roman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                № </w:t>
      </w:r>
      <w:r>
        <w:rPr>
          <w:rFonts w:eastAsia="Times New Roman" w:cs="Times New Roman" w:ascii="Times New Roman" w:hAnsi="Times New Roman"/>
          <w:spacing w:val="-20"/>
          <w:sz w:val="28"/>
          <w:szCs w:val="28"/>
          <w:lang w:eastAsia="ru-RU"/>
        </w:rPr>
        <w:t>484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pacing w:val="-2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0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bookmarkStart w:id="0" w:name="_Hlk194997234"/>
      <w:bookmarkStart w:id="1" w:name="_Hlk157355822"/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  <w:t xml:space="preserve">О предоставлении разрешения на право вырубки зеленых насаждений, произрастающих по адресу: Свердловская область, г. Красноуфимск,    ул. Ухтомского, 27 </w:t>
      </w:r>
      <w:bookmarkStart w:id="2" w:name="_Hlk175131365"/>
      <w:bookmarkEnd w:id="0"/>
      <w:bookmarkEnd w:id="1"/>
      <w:bookmarkEnd w:id="2"/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 xml:space="preserve">        </w:t>
      </w:r>
    </w:p>
    <w:p>
      <w:pPr>
        <w:pStyle w:val="Normal"/>
        <w:overflowPunct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насаждений», рассмотрев заявление АО «Регионгаз-Инвест» от 28.05.2025 № 1082 о выдаче разрешения на право вырубки зеленых насаждений, руководствуясь статьей 31, 48 Устава городского округа Красноуфимск:</w:t>
      </w:r>
    </w:p>
    <w:p>
      <w:pPr>
        <w:pStyle w:val="Normal"/>
        <w:overflowPunct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ind w:hanging="0" w:left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Предоставить АО «Регионгаз-Инвест» разрешение на право вырубки зеленых насаждений, произрастающих по адресу: Свердловская область,                    г. Красноуфимск, ул. Ухтомского, 27 в следующем количестве: древесно-кустарниковая поросль клена в количестве 8 м2.</w:t>
      </w:r>
    </w:p>
    <w:p>
      <w:pPr>
        <w:pStyle w:val="ListParagraph"/>
        <w:overflowPunct w:val="true"/>
        <w:spacing w:lineRule="auto" w:line="240" w:before="0" w:after="0"/>
        <w:ind w:left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Директору КМКУ «Служба единого заказчика» (Кожакину О. В.) обеспечить:</w:t>
      </w:r>
    </w:p>
    <w:p>
      <w:pPr>
        <w:pStyle w:val="ListParagraph"/>
        <w:overflowPunct w:val="true"/>
        <w:spacing w:lineRule="auto" w:line="240" w:before="0" w:after="0"/>
        <w:ind w:left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контроль за утилизацией АО «Регионгаз-Инвест» древесины и порубочных остатков 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 Красноуфимск от 26.02.2024 г. № 185;</w:t>
      </w:r>
    </w:p>
    <w:p>
      <w:pPr>
        <w:pStyle w:val="ListParagraph"/>
        <w:overflowPunct w:val="true"/>
        <w:spacing w:lineRule="auto" w:line="240" w:before="0" w:after="0"/>
        <w:ind w:left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контроль за проведением выполненных работ АО «Регионгаз-Инвест» по восстановлению нарушенного благоустройства участка территории, попадающую в зону вырубки;</w:t>
      </w:r>
    </w:p>
    <w:p>
      <w:pPr>
        <w:pStyle w:val="ListParagraph"/>
        <w:overflowPunct w:val="true"/>
        <w:spacing w:lineRule="auto" w:line="240" w:before="0" w:after="0"/>
        <w:ind w:left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направление в отдел благоустройства и экологии Администрации ГО Красноуфимск сведений, подтверждающих утилизацию порубочных остатков и проведение работ по восстановлению нарушенного благоустройства участка территории, в срок до 31.12.2025 г.;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3. Настоящее постановление опубликовать в официальном периодическом </w:t>
      </w:r>
      <w:bookmarkStart w:id="3" w:name="_Hlk106264203"/>
      <w:r>
        <w:rPr>
          <w:rFonts w:eastAsia="Calibri" w:cs="Times New Roman" w:ascii="Times New Roman" w:hAnsi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3"/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4. Настоящее Постановление вступает в законную силу с момента опубликования.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5.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Глава городского округа Красноуфимск                                             М.А. Конев</w:t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6026e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66037"/>
    <w:rPr/>
  </w:style>
  <w:style w:type="character" w:styleId="Style16" w:customStyle="1">
    <w:name w:val="Нижний колонтитул Знак"/>
    <w:basedOn w:val="DefaultParagraphFont"/>
    <w:uiPriority w:val="99"/>
    <w:qFormat/>
    <w:rsid w:val="00366037"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85095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602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36603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36603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36603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">
    <w:name w:val="Сетка таблицы2"/>
    <w:basedOn w:val="a1"/>
    <w:uiPriority w:val="59"/>
    <w:rsid w:val="0036603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">
    <w:name w:val="Сетка таблицы3"/>
    <w:basedOn w:val="a1"/>
    <w:uiPriority w:val="59"/>
    <w:rsid w:val="0036603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Сетка таблицы4"/>
    <w:basedOn w:val="a1"/>
    <w:uiPriority w:val="59"/>
    <w:rsid w:val="0036603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Сетка таблицы5"/>
    <w:basedOn w:val="a1"/>
    <w:uiPriority w:val="59"/>
    <w:rsid w:val="00bb103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Сетка таблицы6"/>
    <w:basedOn w:val="a1"/>
    <w:uiPriority w:val="59"/>
    <w:rsid w:val="00bb103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LibreOffice/24.8.6.2$Windows_X86_64 LibreOffice_project/6d98ba145e9a8a39fc57bcc76981d1fb1316c60c</Application>
  <AppVersion>15.0000</AppVersion>
  <Pages>2</Pages>
  <Words>272</Words>
  <Characters>2027</Characters>
  <CharactersWithSpaces>2504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2025-05-29T03:59:00Z</dcterms:created>
  <dc:creator>ShisterovaNN</dc:creator>
  <dc:description/>
  <dc:language>ru-RU</dc:language>
  <cp:lastModifiedBy/>
  <cp:lastPrinted>2025-05-30T07:18:00Z</cp:lastPrinted>
  <dcterms:modified xsi:type="dcterms:W3CDTF">2025-06-02T12:27:43Z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