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E0FE" w14:textId="77777777" w:rsidR="001F0C67" w:rsidRDefault="00227772">
      <w:pPr>
        <w:ind w:right="-71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14:paraId="63265EA4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244DE566" wp14:editId="5B6649A1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A8C5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14:paraId="579C7CAF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ГЛАВА ГОРОДСКОГО ОКРУГА КРАСНОУФИМСК</w:t>
      </w:r>
    </w:p>
    <w:p w14:paraId="29682DBA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CAEFE7B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0657A39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0E7F66" w14:textId="77777777" w:rsidR="001F0C67" w:rsidRDefault="001F0C67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573A49B7" w14:textId="5447869E" w:rsidR="001F0C67" w:rsidRDefault="00273672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CB7EE6">
        <w:rPr>
          <w:rFonts w:ascii="Liberation Serif" w:hAnsi="Liberation Serif"/>
          <w:sz w:val="28"/>
          <w:szCs w:val="28"/>
        </w:rPr>
        <w:t>01.07.2025</w:t>
      </w:r>
      <w:r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 xml:space="preserve">г.                         </w:t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</w:r>
      <w:r w:rsidR="00227772">
        <w:rPr>
          <w:rFonts w:ascii="Liberation Serif" w:hAnsi="Liberation Serif"/>
          <w:sz w:val="28"/>
          <w:szCs w:val="28"/>
        </w:rPr>
        <w:tab/>
        <w:t xml:space="preserve">                     </w:t>
      </w:r>
      <w:bookmarkStart w:id="0" w:name="_GoBack"/>
      <w:bookmarkEnd w:id="0"/>
      <w:r w:rsidR="00227772">
        <w:rPr>
          <w:rFonts w:ascii="Liberation Serif" w:hAnsi="Liberation Serif"/>
          <w:sz w:val="28"/>
          <w:szCs w:val="28"/>
        </w:rPr>
        <w:t xml:space="preserve">№ </w:t>
      </w:r>
      <w:r w:rsidR="00CB7EE6">
        <w:rPr>
          <w:rFonts w:ascii="Liberation Serif" w:hAnsi="Liberation Serif"/>
          <w:sz w:val="28"/>
          <w:szCs w:val="28"/>
        </w:rPr>
        <w:t>587</w:t>
      </w:r>
    </w:p>
    <w:p w14:paraId="722ADBA7" w14:textId="77777777" w:rsidR="001F0C67" w:rsidRDefault="0022777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71397E44" w14:textId="77777777" w:rsidR="001F0C67" w:rsidRDefault="001F0C67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6D907B" w14:textId="47FD8D1D" w:rsidR="001F0C67" w:rsidRDefault="00564005" w:rsidP="000D1931">
      <w:pPr>
        <w:jc w:val="center"/>
        <w:rPr>
          <w:rFonts w:ascii="Liberation Serif" w:hAnsi="Liberation Serif"/>
          <w:sz w:val="28"/>
          <w:szCs w:val="28"/>
        </w:rPr>
      </w:pPr>
      <w:bookmarkStart w:id="1" w:name="_Hlk135216539"/>
      <w:r>
        <w:rPr>
          <w:rFonts w:ascii="Liberation Serif" w:hAnsi="Liberation Serif"/>
          <w:b/>
          <w:bCs/>
          <w:sz w:val="28"/>
          <w:szCs w:val="28"/>
        </w:rPr>
        <w:t>О внесении изменений в постановление главы городского округа Красноуфимск от 30.12.2022 № 12</w:t>
      </w:r>
      <w:r w:rsidR="000D1931">
        <w:rPr>
          <w:rFonts w:ascii="Liberation Serif" w:hAnsi="Liberation Serif"/>
          <w:b/>
          <w:bCs/>
          <w:sz w:val="28"/>
          <w:szCs w:val="28"/>
        </w:rPr>
        <w:t xml:space="preserve">79 </w:t>
      </w:r>
      <w:bookmarkEnd w:id="1"/>
      <w:r w:rsidR="000D193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«</w:t>
      </w:r>
      <w:r w:rsidR="000D193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D193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» </w:t>
      </w:r>
      <w:r w:rsidR="00227772"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754C90F4" w14:textId="0126A78B" w:rsidR="001F0C67" w:rsidRDefault="00564005" w:rsidP="00564005">
      <w:pPr>
        <w:autoSpaceDE w:val="0"/>
        <w:autoSpaceDN w:val="0"/>
        <w:adjustRightInd w:val="0"/>
        <w:ind w:firstLine="708"/>
        <w:jc w:val="both"/>
      </w:pP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государственных и муниципальных услуг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, предоставляемых в государственном бюджетном учреждении Свердловской области «Многофункциональный центр предоставления государственных и муниципальных услуг», и 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с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действующим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законодательством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E24302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227772">
        <w:rPr>
          <w:rFonts w:ascii="Liberation Serif" w:hAnsi="Liberation Serif" w:cs="Liberation Serif"/>
          <w:sz w:val="28"/>
          <w:szCs w:val="28"/>
        </w:rPr>
        <w:t>статьями 28, 31, 34</w:t>
      </w:r>
      <w:r w:rsidR="00833B83">
        <w:rPr>
          <w:rFonts w:ascii="Liberation Serif" w:hAnsi="Liberation Serif" w:cs="Liberation Serif"/>
          <w:sz w:val="28"/>
          <w:szCs w:val="28"/>
        </w:rPr>
        <w:t>, 48</w:t>
      </w:r>
      <w:r w:rsidR="00227772">
        <w:rPr>
          <w:rFonts w:ascii="Liberation Serif" w:hAnsi="Liberation Serif" w:cs="Liberation Serif"/>
          <w:sz w:val="28"/>
          <w:szCs w:val="28"/>
        </w:rPr>
        <w:t xml:space="preserve"> Устава городского округа Красноуфимск, </w:t>
      </w:r>
    </w:p>
    <w:p w14:paraId="1561CB6B" w14:textId="77777777" w:rsidR="001F0C67" w:rsidRDefault="002277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AA5FC39" w14:textId="112A2B41" w:rsidR="00950991" w:rsidRPr="005A3998" w:rsidRDefault="00382ABA" w:rsidP="005A399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24302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5A3998">
        <w:rPr>
          <w:rFonts w:ascii="Liberation Serif" w:hAnsi="Liberation Serif"/>
          <w:sz w:val="28"/>
          <w:szCs w:val="28"/>
        </w:rPr>
        <w:t>преамбулу</w:t>
      </w:r>
      <w:r w:rsidR="00F378A9">
        <w:rPr>
          <w:rFonts w:ascii="Liberation Serif" w:hAnsi="Liberation Serif"/>
          <w:sz w:val="28"/>
          <w:szCs w:val="28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Постановлени</w:t>
      </w:r>
      <w:r w:rsidR="00F378A9">
        <w:rPr>
          <w:rFonts w:ascii="Liberation Serif" w:hAnsi="Liberation Serif"/>
          <w:sz w:val="28"/>
          <w:szCs w:val="28"/>
        </w:rPr>
        <w:t>я</w:t>
      </w:r>
      <w:r w:rsidR="00227772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</w:t>
      </w:r>
      <w:r w:rsidRPr="00382ABA">
        <w:rPr>
          <w:rFonts w:ascii="Liberation Serif" w:hAnsi="Liberation Serif"/>
          <w:sz w:val="28"/>
          <w:szCs w:val="28"/>
        </w:rPr>
        <w:t>30.12.2022 № 12</w:t>
      </w:r>
      <w:r w:rsidR="000D1931">
        <w:rPr>
          <w:rFonts w:ascii="Liberation Serif" w:hAnsi="Liberation Serif"/>
          <w:sz w:val="28"/>
          <w:szCs w:val="28"/>
        </w:rPr>
        <w:t>79</w:t>
      </w:r>
      <w:r w:rsidRPr="00382ABA">
        <w:rPr>
          <w:rFonts w:ascii="Liberation Serif" w:hAnsi="Liberation Serif"/>
          <w:sz w:val="28"/>
          <w:szCs w:val="28"/>
        </w:rPr>
        <w:t xml:space="preserve"> </w:t>
      </w:r>
      <w:r w:rsidR="000D1931" w:rsidRPr="000D193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D1931" w:rsidRPr="000D193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0D1931" w:rsidRPr="000D193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0D193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следующего содержания: </w:t>
      </w:r>
      <w:r w:rsidR="005A3998">
        <w:rPr>
          <w:rFonts w:ascii="Liberation Serif" w:hAnsi="Liberation Serif" w:cs="Liberation Serif"/>
          <w:sz w:val="28"/>
          <w:szCs w:val="28"/>
        </w:rPr>
        <w:t>слова «постановлением Правительства Свердловской области от 25.09.2013 г.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государственной бюджетном учреждении Свердловской области «Многофункциональный центр предоставления государственных и муниципальных услуг» изложить в редакции «постановлением Правительства Свердловской области от 28.11.2020 г. № 852-ПП «</w:t>
      </w:r>
      <w:r w:rsidR="005A3998" w:rsidRPr="005A3998">
        <w:rPr>
          <w:rFonts w:ascii="Liberation Serif" w:hAnsi="Liberation Serif" w:cs="Liberation Serif"/>
          <w:sz w:val="28"/>
          <w:szCs w:val="28"/>
        </w:rPr>
        <w:t xml:space="preserve">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услуг", в том числе посредством комплексного запроса, примерном перечне муниципальных услуг, предоставляемых по принципу "одного окна" в многофункциональных центрах предоставления государственных и муниципальных услуг, и </w:t>
      </w:r>
      <w:r w:rsidR="005A3998" w:rsidRPr="005A3998">
        <w:rPr>
          <w:rFonts w:ascii="Liberation Serif" w:hAnsi="Liberation Serif" w:cs="Liberation Serif"/>
          <w:sz w:val="28"/>
          <w:szCs w:val="28"/>
        </w:rPr>
        <w:lastRenderedPageBreak/>
        <w:t>признании утратившим силу Постановления Правительства Свердловской области от 25.09.2013 N 1159-ПП "О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услуг" (вместе с "Перечнем государственных услуг исполнительных органов государственной власти Свердловской области, предоставление которых в государственном бюджетном учреждении Свердловской области "Многофункциональный центр предоставления государственных и муниципальных услуг" посредством комплексного запроса не осуществляется")</w:t>
      </w:r>
      <w:r w:rsidR="005A3998">
        <w:rPr>
          <w:rFonts w:ascii="Liberation Serif" w:hAnsi="Liberation Serif" w:cs="Liberation Serif"/>
          <w:sz w:val="28"/>
          <w:szCs w:val="28"/>
        </w:rPr>
        <w:t>».</w:t>
      </w:r>
    </w:p>
    <w:p w14:paraId="594F7BB6" w14:textId="736C29B7" w:rsidR="001F0C67" w:rsidRDefault="00B56BDF" w:rsidP="00950991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27772">
        <w:rPr>
          <w:rFonts w:ascii="Liberation Serif" w:hAnsi="Liberation Serif"/>
          <w:sz w:val="28"/>
          <w:szCs w:val="28"/>
        </w:rPr>
        <w:t xml:space="preserve">Настоящее Постановление опубликовать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в официальном периодическом печатном издании</w:t>
      </w:r>
      <w:r w:rsidR="00227772">
        <w:rPr>
          <w:rStyle w:val="FontStyle21"/>
          <w:rFonts w:ascii="Liberation Serif" w:hAnsi="Liberation Serif" w:cs="Liberation Serif;Times New Roma"/>
          <w:color w:val="000000"/>
          <w:sz w:val="28"/>
          <w:szCs w:val="28"/>
          <w:lang w:eastAsia="zh-CN"/>
        </w:rPr>
        <w:t xml:space="preserve"> "Вестник </w:t>
      </w:r>
      <w:r w:rsidR="00227772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городского округа Красноуфимск"</w:t>
      </w:r>
      <w:r w:rsidR="00227772">
        <w:rPr>
          <w:rStyle w:val="FontStyle21"/>
          <w:rFonts w:ascii="Liberation Serif;Times New Roma" w:hAnsi="Liberation Serif;Times New Roma" w:cs="Liberation Serif;Times New Roma"/>
          <w:lang w:eastAsia="zh-CN"/>
        </w:rPr>
        <w:t xml:space="preserve"> </w:t>
      </w:r>
      <w:r w:rsidR="00227772">
        <w:rPr>
          <w:rFonts w:ascii="Liberation Serif" w:hAnsi="Liberation Serif"/>
          <w:sz w:val="28"/>
          <w:szCs w:val="28"/>
        </w:rPr>
        <w:t>и разместить на официальном сайте муниципального образования городского округа Красноуфимск в сети «Интернет» (http://go-kruf.midural.ru).</w:t>
      </w:r>
    </w:p>
    <w:p w14:paraId="5949D519" w14:textId="3FA72EBD" w:rsidR="001F0C67" w:rsidRDefault="00F378A9">
      <w:pPr>
        <w:pStyle w:val="afc"/>
        <w:ind w:left="0" w:right="-4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27772">
        <w:rPr>
          <w:rFonts w:ascii="Liberation Serif" w:hAnsi="Liberation Serif"/>
          <w:sz w:val="28"/>
          <w:szCs w:val="28"/>
        </w:rPr>
        <w:t>.   Постановление вступает в силу после опубликования.</w:t>
      </w:r>
    </w:p>
    <w:p w14:paraId="00811413" w14:textId="4C0A5A60" w:rsidR="001F0C67" w:rsidRDefault="00F378A9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27772">
        <w:rPr>
          <w:rFonts w:ascii="Liberation Serif" w:hAnsi="Liberation Serif"/>
          <w:sz w:val="28"/>
          <w:szCs w:val="28"/>
        </w:rPr>
        <w:t>. Контроль за выполнением данного Постановления возложить на начальника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Красноуфимск».</w:t>
      </w:r>
    </w:p>
    <w:p w14:paraId="72EBD745" w14:textId="77777777" w:rsidR="001F0C67" w:rsidRDefault="001F0C67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</w:p>
    <w:p w14:paraId="5CAE5F03" w14:textId="77777777" w:rsidR="001F0C67" w:rsidRDefault="001F0C67">
      <w:pPr>
        <w:pStyle w:val="afc"/>
        <w:tabs>
          <w:tab w:val="left" w:pos="540"/>
        </w:tabs>
        <w:ind w:left="0" w:right="0"/>
        <w:rPr>
          <w:rFonts w:ascii="Liberation Serif" w:hAnsi="Liberation Serif"/>
          <w:sz w:val="28"/>
          <w:szCs w:val="28"/>
        </w:rPr>
      </w:pPr>
    </w:p>
    <w:p w14:paraId="287FDF84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CAE943C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0798DFF" w14:textId="77777777" w:rsidR="001F0C67" w:rsidRDefault="00227772">
      <w:pPr>
        <w:tabs>
          <w:tab w:val="left" w:pos="4272"/>
        </w:tabs>
        <w:ind w:right="-711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городского округа Красноуфимск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</w:rPr>
        <w:t>М.А. Конев</w:t>
      </w:r>
    </w:p>
    <w:p w14:paraId="3249656D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4C4CEC1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3C98E1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C1D69E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F532DF0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1F0C67">
      <w:headerReference w:type="even" r:id="rId9"/>
      <w:headerReference w:type="default" r:id="rId10"/>
      <w:pgSz w:w="11906" w:h="16838"/>
      <w:pgMar w:top="992" w:right="1418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FDD4" w14:textId="77777777" w:rsidR="00A80F61" w:rsidRDefault="00227772">
      <w:r>
        <w:separator/>
      </w:r>
    </w:p>
  </w:endnote>
  <w:endnote w:type="continuationSeparator" w:id="0">
    <w:p w14:paraId="61552FB9" w14:textId="77777777" w:rsidR="00A80F61" w:rsidRDefault="002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7B94" w14:textId="77777777" w:rsidR="00A80F61" w:rsidRDefault="00227772">
      <w:r>
        <w:separator/>
      </w:r>
    </w:p>
  </w:footnote>
  <w:footnote w:type="continuationSeparator" w:id="0">
    <w:p w14:paraId="2E9FDB4C" w14:textId="77777777" w:rsidR="00A80F61" w:rsidRDefault="0022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B63B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6" behindDoc="0" locked="0" layoutInCell="0" allowOverlap="1" wp14:anchorId="06B53FAD" wp14:editId="725880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4C4C2F" w14:textId="77777777" w:rsidR="001F0C67" w:rsidRDefault="00227772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53FAD" id="Врезка1" o:spid="_x0000_s1026" style="position:absolute;margin-left:0;margin-top:.05pt;width:1.15pt;height:1.15pt;z-index: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94C4C2F" w14:textId="77777777" w:rsidR="001F0C67" w:rsidRDefault="00227772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2E2F" w14:textId="77777777" w:rsidR="001F0C67" w:rsidRDefault="00227772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4" behindDoc="0" locked="0" layoutInCell="0" allowOverlap="1" wp14:anchorId="4842BDDE" wp14:editId="437ACE62">
              <wp:simplePos x="0" y="0"/>
              <wp:positionH relativeFrom="page">
                <wp:posOffset>3791585</wp:posOffset>
              </wp:positionH>
              <wp:positionV relativeFrom="paragraph">
                <wp:posOffset>-16510</wp:posOffset>
              </wp:positionV>
              <wp:extent cx="1271905" cy="20320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09BB3" w14:textId="77777777" w:rsidR="001F0C67" w:rsidRDefault="00227772">
                          <w:pPr>
                            <w:pStyle w:val="a6"/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2BDDE" id="Врезка2" o:spid="_x0000_s1027" style="position:absolute;margin-left:298.55pt;margin-top:-1.3pt;width:100.15pt;height:16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" o:allowincell="f" filled="f" stroked="f" strokeweight="0">
              <v:textbox style="mso-fit-shape-to-text:t" inset="0,0,0,0">
                <w:txbxContent>
                  <w:p w14:paraId="0AE09BB3" w14:textId="77777777" w:rsidR="001F0C67" w:rsidRDefault="00227772">
                    <w:pPr>
                      <w:pStyle w:val="a6"/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14F"/>
    <w:multiLevelType w:val="multilevel"/>
    <w:tmpl w:val="F83A8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6592A"/>
    <w:multiLevelType w:val="multilevel"/>
    <w:tmpl w:val="E7EE2EA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29A2BAA"/>
    <w:multiLevelType w:val="multilevel"/>
    <w:tmpl w:val="A9827F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67"/>
    <w:rsid w:val="000D1931"/>
    <w:rsid w:val="001F0C67"/>
    <w:rsid w:val="00227772"/>
    <w:rsid w:val="00273672"/>
    <w:rsid w:val="00311DB4"/>
    <w:rsid w:val="00382ABA"/>
    <w:rsid w:val="00503EC9"/>
    <w:rsid w:val="00564005"/>
    <w:rsid w:val="005A3998"/>
    <w:rsid w:val="006F6CF3"/>
    <w:rsid w:val="0082300B"/>
    <w:rsid w:val="00833B83"/>
    <w:rsid w:val="00950991"/>
    <w:rsid w:val="00A80F61"/>
    <w:rsid w:val="00B56BDF"/>
    <w:rsid w:val="00C44B90"/>
    <w:rsid w:val="00CB75E4"/>
    <w:rsid w:val="00CB7EE6"/>
    <w:rsid w:val="00E24302"/>
    <w:rsid w:val="00EF5116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297"/>
  <w15:docId w15:val="{13A9D286-E4D7-4D77-83CC-AB55CE2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6400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11DB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D6C6-8AF3-4337-9830-0D1D8C63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Batalova_EP</cp:lastModifiedBy>
  <cp:revision>3</cp:revision>
  <cp:lastPrinted>2025-06-30T06:06:00Z</cp:lastPrinted>
  <dcterms:created xsi:type="dcterms:W3CDTF">2025-06-30T06:06:00Z</dcterms:created>
  <dcterms:modified xsi:type="dcterms:W3CDTF">2025-07-03T04:42:00Z</dcterms:modified>
  <dc:language>ru-RU</dc:language>
</cp:coreProperties>
</file>