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overflowPunct w:val="false"/>
        <w:spacing w:lineRule="auto" w:line="240" w:before="0" w:after="0"/>
        <w:jc w:val="center"/>
        <w:textAlignment w:val="baseline"/>
        <w:rPr>
          <w:rFonts w:ascii="Liberation Serif" w:hAnsi="Liberation Serif" w:eastAsia="Times New Roman" w:cs="Times New Roman"/>
          <w:sz w:val="28"/>
          <w:szCs w:val="28"/>
          <w:lang w:eastAsia="ru-RU"/>
        </w:rPr>
      </w:pPr>
      <w:r>
        <w:rPr/>
        <w:drawing>
          <wp:inline distT="0" distB="0" distL="0" distR="0">
            <wp:extent cx="443230" cy="568325"/>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rb"/>
                    <pic:cNvPicPr>
                      <a:picLocks noChangeAspect="1" noChangeArrowheads="1"/>
                    </pic:cNvPicPr>
                  </pic:nvPicPr>
                  <pic:blipFill>
                    <a:blip r:embed="rId2"/>
                    <a:stretch>
                      <a:fillRect/>
                    </a:stretch>
                  </pic:blipFill>
                  <pic:spPr bwMode="auto">
                    <a:xfrm>
                      <a:off x="0" y="0"/>
                      <a:ext cx="443230" cy="568325"/>
                    </a:xfrm>
                    <a:prstGeom prst="rect">
                      <a:avLst/>
                    </a:prstGeom>
                  </pic:spPr>
                </pic:pic>
              </a:graphicData>
            </a:graphic>
          </wp:inline>
        </w:drawing>
      </w:r>
    </w:p>
    <w:p>
      <w:pPr>
        <w:pStyle w:val="Normal"/>
        <w:overflowPunct w:val="false"/>
        <w:spacing w:lineRule="auto" w:line="240" w:before="0" w:after="0"/>
        <w:jc w:val="center"/>
        <w:textAlignment w:val="baseline"/>
        <w:rPr>
          <w:rFonts w:ascii="Liberation Serif" w:hAnsi="Liberation Serif" w:eastAsia="Times New Roman" w:cs="Times New Roman"/>
          <w:spacing w:val="-20"/>
          <w:sz w:val="28"/>
          <w:szCs w:val="28"/>
          <w:lang w:eastAsia="ru-RU"/>
        </w:rPr>
      </w:pPr>
      <w:r>
        <w:rPr>
          <w:rFonts w:eastAsia="Times New Roman" w:cs="Times New Roman" w:ascii="Liberation Serif" w:hAnsi="Liberation Serif"/>
          <w:spacing w:val="-20"/>
          <w:sz w:val="28"/>
          <w:szCs w:val="28"/>
          <w:lang w:eastAsia="ru-RU"/>
        </w:rPr>
      </w:r>
    </w:p>
    <w:p>
      <w:pPr>
        <w:pStyle w:val="Normal"/>
        <w:overflowPunct w:val="false"/>
        <w:spacing w:lineRule="auto" w:line="240" w:before="0" w:after="0"/>
        <w:jc w:val="center"/>
        <w:textAlignment w:val="baseline"/>
        <w:rPr>
          <w:rFonts w:ascii="Liberation Serif" w:hAnsi="Liberation Serif" w:eastAsia="Times New Roman" w:cs="Times New Roman"/>
          <w:b/>
          <w:sz w:val="28"/>
          <w:szCs w:val="28"/>
          <w:lang w:eastAsia="ru-RU"/>
        </w:rPr>
      </w:pPr>
      <w:r>
        <w:rPr>
          <w:rFonts w:eastAsia="Times New Roman" w:cs="Times New Roman" w:ascii="Liberation Serif" w:hAnsi="Liberation Serif"/>
          <w:b/>
          <w:sz w:val="28"/>
          <w:szCs w:val="28"/>
          <w:lang w:eastAsia="ru-RU"/>
        </w:rPr>
        <w:t>ГЛАВА ГОРОДСКОГО ОКРУГА КРАСНОУФИМСК</w:t>
      </w:r>
    </w:p>
    <w:p>
      <w:pPr>
        <w:pStyle w:val="Normal"/>
        <w:overflowPunct w:val="false"/>
        <w:spacing w:lineRule="auto" w:line="240" w:before="0" w:after="0"/>
        <w:jc w:val="center"/>
        <w:textAlignment w:val="baseline"/>
        <w:rPr>
          <w:rFonts w:ascii="Liberation Serif" w:hAnsi="Liberation Serif" w:eastAsia="Times New Roman" w:cs="Times New Roman"/>
          <w:b/>
          <w:sz w:val="28"/>
          <w:szCs w:val="28"/>
          <w:lang w:eastAsia="ru-RU"/>
        </w:rPr>
      </w:pPr>
      <w:r>
        <w:rPr>
          <w:rFonts w:eastAsia="Times New Roman" w:cs="Times New Roman" w:ascii="Liberation Serif" w:hAnsi="Liberation Serif"/>
          <w:b/>
          <w:sz w:val="28"/>
          <w:szCs w:val="28"/>
          <w:lang w:eastAsia="ru-RU"/>
        </w:rPr>
      </w:r>
    </w:p>
    <w:p>
      <w:pPr>
        <w:pStyle w:val="Normal"/>
        <w:overflowPunct w:val="false"/>
        <w:spacing w:lineRule="auto" w:line="240" w:before="0" w:after="0"/>
        <w:jc w:val="center"/>
        <w:textAlignment w:val="baseline"/>
        <w:rPr>
          <w:rFonts w:ascii="Liberation Serif" w:hAnsi="Liberation Serif" w:eastAsia="Times New Roman" w:cs="Times New Roman"/>
          <w:b/>
          <w:sz w:val="28"/>
          <w:szCs w:val="28"/>
          <w:lang w:eastAsia="ru-RU"/>
        </w:rPr>
      </w:pPr>
      <w:r>
        <w:rPr>
          <w:rFonts w:eastAsia="Times New Roman" w:ascii="Liberation Serif" w:hAnsi="Liberation Serif"/>
          <w:b/>
          <w:spacing w:val="50"/>
          <w:sz w:val="28"/>
          <w:szCs w:val="28"/>
          <w:lang w:eastAsia="ru-RU"/>
        </w:rPr>
        <w:t>ПОСТАНОВЛЕНИЕ</w:t>
      </w:r>
    </w:p>
    <w:p>
      <w:pPr>
        <w:pStyle w:val="Normal"/>
        <w:overflowPunct w:val="false"/>
        <w:spacing w:lineRule="auto" w:line="240" w:before="0" w:after="0"/>
        <w:jc w:val="center"/>
        <w:textAlignment w:val="baseline"/>
        <w:rPr>
          <w:rFonts w:ascii="Liberation Serif" w:hAnsi="Liberation Serif" w:eastAsia="Times New Roman" w:cs="Times New Roman"/>
          <w:b/>
          <w:spacing w:val="-20"/>
          <w:sz w:val="28"/>
          <w:szCs w:val="28"/>
          <w:lang w:eastAsia="ru-RU"/>
        </w:rPr>
      </w:pPr>
      <w:r>
        <w:rPr>
          <w:rFonts w:eastAsia="Times New Roman" w:cs="Times New Roman" w:ascii="Liberation Serif" w:hAnsi="Liberation Serif"/>
          <w:b/>
          <w:spacing w:val="-20"/>
          <w:sz w:val="28"/>
          <w:szCs w:val="28"/>
          <w:lang w:eastAsia="ru-RU"/>
        </w:rPr>
      </w:r>
    </w:p>
    <w:p>
      <w:pPr>
        <w:pStyle w:val="Normal"/>
        <w:overflowPunct w:val="false"/>
        <w:spacing w:lineRule="auto" w:line="240" w:before="120" w:after="0"/>
        <w:textAlignment w:val="baseline"/>
        <w:rPr>
          <w:rFonts w:ascii="Liberation Serif" w:hAnsi="Liberation Serif" w:eastAsia="Times New Roman" w:cs="Times New Roman"/>
          <w:spacing w:val="-20"/>
          <w:sz w:val="28"/>
          <w:szCs w:val="28"/>
          <w:lang w:eastAsia="ru-RU"/>
        </w:rPr>
      </w:pPr>
      <w:r>
        <w:rPr>
          <w:rFonts w:eastAsia="Times New Roman" w:cs="Times New Roman" w:ascii="Liberation Serif" w:hAnsi="Liberation Serif"/>
          <w:spacing w:val="-20"/>
          <w:sz w:val="28"/>
          <w:szCs w:val="28"/>
          <w:lang w:eastAsia="ru-RU"/>
        </w:rPr>
        <w:t xml:space="preserve">20.04.2026 </w:t>
      </w:r>
      <w:r>
        <w:rPr>
          <w:rFonts w:eastAsia="Times New Roman" w:cs="Times New Roman" w:ascii="Liberation Serif" w:hAnsi="Liberation Serif"/>
          <w:spacing w:val="-20"/>
          <w:sz w:val="28"/>
          <w:szCs w:val="28"/>
          <w:lang w:eastAsia="ru-RU"/>
        </w:rPr>
        <w:t xml:space="preserve">г.                                                                                                                              №  </w:t>
      </w:r>
      <w:r>
        <w:rPr>
          <w:rFonts w:eastAsia="Times New Roman" w:cs="Times New Roman" w:ascii="Liberation Serif" w:hAnsi="Liberation Serif"/>
          <w:spacing w:val="-20"/>
          <w:sz w:val="28"/>
          <w:szCs w:val="28"/>
          <w:lang w:eastAsia="ru-RU"/>
        </w:rPr>
        <w:t>394</w:t>
      </w:r>
    </w:p>
    <w:p>
      <w:pPr>
        <w:pStyle w:val="Normal"/>
        <w:overflowPunct w:val="false"/>
        <w:spacing w:lineRule="auto" w:line="240" w:before="120" w:after="0"/>
        <w:jc w:val="center"/>
        <w:textAlignment w:val="baseline"/>
        <w:rPr/>
      </w:pPr>
      <w:bookmarkStart w:id="0" w:name="_Hlk100594300"/>
      <w:r>
        <w:rPr>
          <w:rFonts w:eastAsia="Times New Roman" w:cs="Times New Roman" w:ascii="Liberation Serif" w:hAnsi="Liberation Serif"/>
          <w:b/>
          <w:iCs/>
          <w:sz w:val="28"/>
          <w:szCs w:val="28"/>
          <w:lang w:eastAsia="ru-RU"/>
        </w:rPr>
        <w:t>Об организации движения городского общественного транспорта (автобусов) в период проведения 79-ой легкоатлетической эстафеты «Весна Победы» на призы газеты «ВПЕРЕД», посвященной 81-ой годовщине Победы в Великой Отечественной войне 1941 - 1945 годов.</w:t>
      </w:r>
      <w:bookmarkEnd w:id="0"/>
    </w:p>
    <w:p>
      <w:pPr>
        <w:pStyle w:val="Normal"/>
        <w:overflowPunct w:val="false"/>
        <w:spacing w:lineRule="auto" w:line="240" w:before="0" w:after="0"/>
        <w:ind w:left="1418" w:right="707"/>
        <w:jc w:val="center"/>
        <w:textAlignment w:val="baseline"/>
        <w:rPr>
          <w:rFonts w:ascii="Liberation Serif" w:hAnsi="Liberation Serif" w:eastAsia="Times New Roman" w:cs="Times New Roman"/>
          <w:b/>
          <w:iCs/>
          <w:sz w:val="28"/>
          <w:szCs w:val="28"/>
          <w:lang w:eastAsia="ru-RU"/>
        </w:rPr>
      </w:pPr>
      <w:r>
        <w:rPr>
          <w:rFonts w:eastAsia="Times New Roman" w:cs="Times New Roman" w:ascii="Liberation Serif" w:hAnsi="Liberation Serif"/>
          <w:b/>
          <w:iCs/>
          <w:sz w:val="28"/>
          <w:szCs w:val="28"/>
          <w:lang w:eastAsia="ru-RU"/>
        </w:rPr>
      </w:r>
    </w:p>
    <w:p>
      <w:pPr>
        <w:pStyle w:val="Normal"/>
        <w:overflowPunct w:val="false"/>
        <w:spacing w:lineRule="auto" w:line="240" w:before="0" w:after="0"/>
        <w:ind w:firstLine="709"/>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В целях организации движения городского общественного транспорта (автобусов) в период проведения 79-ой легкоатлетической эстафеты «Весна Победы» на призы газеты «ВПЕРЕД», посвященной 81-ой годовщине Победы в Великой Отечественной войне 1941 - 1945 годов, в соответствии с требованиями статьи 16 Федерального закона от 06.10.2003 N 131-ФЗ «Об общих принципах организации местного самоуправления в Российской Федерации», Федерального закона от 20.03.2025 № 33-ФЗ «Об общих принципах организации местного самоуправления в единой системе публичной власти», </w:t>
      </w:r>
      <w:r>
        <w:rPr>
          <w:rFonts w:eastAsia="Times New Roman" w:cs="Times New Roman" w:ascii="Liberation Serif" w:hAnsi="Liberation Serif"/>
          <w:sz w:val="28"/>
          <w:szCs w:val="24"/>
          <w:lang w:eastAsia="ru-RU"/>
        </w:rPr>
        <w:t>Постановления Правительства Свердловской области от 15.03.2012 г. № 269-ПП «Об утверждении порядка осуществления временных ограничений или прекращения движения транспортных средств по автомобильным дорогам регионального и местного значения на территории Свердловской области», согласно</w:t>
      </w:r>
      <w:r>
        <w:rPr>
          <w:rFonts w:eastAsia="Times New Roman" w:cs="Times New Roman" w:ascii="Liberation Serif" w:hAnsi="Liberation Serif"/>
          <w:sz w:val="28"/>
          <w:szCs w:val="28"/>
          <w:lang w:eastAsia="ru-RU"/>
        </w:rPr>
        <w:t xml:space="preserve"> постановлению Администрации городского округа Красноуфимск от 13.04.2026 г. № 357 «О проведении 79-ой легкоатлетической эстафеты «Весна Победы» на призы газеты «ВПЕРЕД», посвященной 81-ой годовщине Победы в Великой Отечественной войне 1941 — 1945 годов», руководствуясь статьей 28, 48 Устава городского округа Красноуфимск:</w:t>
      </w:r>
    </w:p>
    <w:p>
      <w:pPr>
        <w:pStyle w:val="Normal"/>
        <w:overflowPunct w:val="false"/>
        <w:spacing w:lineRule="auto" w:line="240" w:before="0" w:after="0"/>
        <w:ind w:firstLine="709"/>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overflowPunct w:val="false"/>
        <w:spacing w:lineRule="auto" w:line="240" w:before="0" w:after="0"/>
        <w:ind w:firstLine="709"/>
        <w:jc w:val="both"/>
        <w:textAlignment w:val="baseline"/>
        <w:rPr>
          <w:rFonts w:ascii="Liberation Serif" w:hAnsi="Liberation Serif" w:eastAsia="Times New Roman" w:cs="Times New Roman"/>
          <w:b/>
          <w:bCs/>
          <w:sz w:val="28"/>
          <w:szCs w:val="28"/>
          <w:lang w:eastAsia="ru-RU"/>
        </w:rPr>
      </w:pPr>
      <w:r>
        <w:rPr>
          <w:rFonts w:eastAsia="Times New Roman" w:cs="Times New Roman" w:ascii="Liberation Serif" w:hAnsi="Liberation Serif"/>
          <w:b/>
          <w:bCs/>
          <w:sz w:val="28"/>
          <w:szCs w:val="28"/>
          <w:lang w:eastAsia="ru-RU"/>
        </w:rPr>
        <w:t>ПОСТАНОВЛЯЮ:</w:t>
      </w:r>
    </w:p>
    <w:p>
      <w:pPr>
        <w:pStyle w:val="Normal"/>
        <w:numPr>
          <w:ilvl w:val="0"/>
          <w:numId w:val="1"/>
        </w:numPr>
        <w:overflowPunct w:val="false"/>
        <w:spacing w:lineRule="auto" w:line="240" w:before="0" w:after="0"/>
        <w:ind w:firstLine="709" w:left="0"/>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Определить схему временного движения городского (общественного транспорта) 01.05.2026 г. с 11.00 до 14.00 ч. местного времени в следующем порядке:</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1.1. </w:t>
      </w:r>
      <w:bookmarkStart w:id="1" w:name="_Hlk104560204"/>
      <w:r>
        <w:rPr>
          <w:rFonts w:eastAsia="Times New Roman" w:cs="Times New Roman" w:ascii="Liberation Serif" w:hAnsi="Liberation Serif"/>
          <w:sz w:val="28"/>
          <w:szCs w:val="28"/>
          <w:lang w:eastAsia="ru-RU"/>
        </w:rPr>
        <w:t xml:space="preserve">Движение автобусных маршрутов </w:t>
      </w:r>
      <w:bookmarkStart w:id="2" w:name="_Hlk196131242"/>
      <w:r>
        <w:rPr>
          <w:rFonts w:eastAsia="Times New Roman" w:cs="Times New Roman" w:ascii="Liberation Serif" w:hAnsi="Liberation Serif"/>
          <w:sz w:val="28"/>
          <w:szCs w:val="28"/>
          <w:lang w:eastAsia="ru-RU"/>
        </w:rPr>
        <w:t>№ 4, № 7, № 21, № 201, №201А, № 204, № 208, № 208А, № 212, № 213</w:t>
      </w:r>
      <w:bookmarkEnd w:id="2"/>
      <w:r>
        <w:rPr>
          <w:rFonts w:eastAsia="Times New Roman" w:cs="Times New Roman" w:ascii="Liberation Serif" w:hAnsi="Liberation Serif"/>
          <w:sz w:val="28"/>
          <w:szCs w:val="28"/>
          <w:lang w:eastAsia="ru-RU"/>
        </w:rPr>
        <w:t>, в направлении движения от ул. Ухтомского (от перекрестка улиц Советская и Ухтомского, Рогозинниковых) в центральную часть города осуществлять по ул. Рогозинниковых (от ул. Советская до ул. Саргинская), по ул. Саргинская (от ул. Рогозинниковых до ул. Озерная), по ул. Озерная (от ул. Саргинская до ул. Интернациональная), по ул. Интернациональная (от ул. Озерная до ул. Кирова), по ул. Кирова (от ул. Интернациональная до ул. Ленина), по ул. Ленина от ул. Кирова и  далее по установленным контрактами (договорами) схемам маршрутам.</w:t>
      </w:r>
      <w:bookmarkEnd w:id="1"/>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1.2. Движение автобусного маршрута № 3, в направлении движения от ул. Саргинская в центральную часть города осуществлять по ул. Озерная (от ул. Саргинская до ул. Интернациональная), по ул. Интернациональная (от ул. Озерная до ул. Кирова), по ул. Кирова (от ул. Интернациональная до ул. Ленина), по л. Ленина от ул. Кирова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1.3. </w:t>
      </w:r>
      <w:bookmarkStart w:id="3" w:name="_Hlk104548016"/>
      <w:r>
        <w:rPr>
          <w:rFonts w:eastAsia="Times New Roman" w:cs="Times New Roman" w:ascii="Liberation Serif" w:hAnsi="Liberation Serif"/>
          <w:sz w:val="28"/>
          <w:szCs w:val="28"/>
          <w:lang w:eastAsia="ru-RU"/>
        </w:rPr>
        <w:t xml:space="preserve">Движение автобусных маршрутов № 2, № 18, № 122 в направлении движения от моста через р. Уфа в центральную часть города осуществлять по ул. Мизерова до ул. Озерная, по ул. Озерная (от ул. Мизерова до ул. Интернациональная), </w:t>
      </w:r>
      <w:bookmarkEnd w:id="3"/>
      <w:r>
        <w:rPr>
          <w:rFonts w:eastAsia="Times New Roman" w:cs="Times New Roman" w:ascii="Liberation Serif" w:hAnsi="Liberation Serif"/>
          <w:sz w:val="28"/>
          <w:szCs w:val="28"/>
          <w:lang w:eastAsia="ru-RU"/>
        </w:rPr>
        <w:t>по ул. Интернациональная (от ул. Озерная до ул. Кирова), по ул. Кирова (от ул. Интернациональная до ул. Ленина), по ул. Ленина от ул. Кирова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1.4. Движение автобусного маршрута № 114 в направлении движения от ул. Ухтомского (от перекрестка улиц Советская и Ухтомского, Рогозинниковых) осуществлять по ул. Рогозинниковых (от ул. Советская до ул. Саргинская), по ул. Саргинская (от ул. Рогозинниковых до ул. Озерная), по ул. Озерная (от ул. Саргинская до ул. Мизерова), по ул. Мизерова от ул. Озерная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1.5. </w:t>
      </w:r>
      <w:bookmarkStart w:id="4" w:name="_Hlk104560204_Копия_1"/>
      <w:r>
        <w:rPr>
          <w:rFonts w:eastAsia="Times New Roman" w:cs="Times New Roman" w:ascii="Liberation Serif" w:hAnsi="Liberation Serif"/>
          <w:sz w:val="28"/>
          <w:szCs w:val="28"/>
          <w:lang w:eastAsia="ru-RU"/>
        </w:rPr>
        <w:t xml:space="preserve">Движение автобусных маршрутов </w:t>
      </w:r>
      <w:bookmarkStart w:id="5" w:name="_Hlk196131242_Копия_1"/>
      <w:r>
        <w:rPr>
          <w:rFonts w:eastAsia="Times New Roman" w:cs="Times New Roman" w:ascii="Liberation Serif" w:hAnsi="Liberation Serif"/>
          <w:sz w:val="28"/>
          <w:szCs w:val="28"/>
          <w:lang w:eastAsia="ru-RU"/>
        </w:rPr>
        <w:t>№ 4, № 7, № 21, № 201, №201А, № 204, № 208, № 208А, № 212, № 213</w:t>
      </w:r>
      <w:bookmarkEnd w:id="5"/>
      <w:r>
        <w:rPr>
          <w:rFonts w:eastAsia="Times New Roman" w:cs="Times New Roman" w:ascii="Liberation Serif" w:hAnsi="Liberation Serif"/>
          <w:sz w:val="28"/>
          <w:szCs w:val="28"/>
          <w:lang w:eastAsia="ru-RU"/>
        </w:rPr>
        <w:t>, в направлении движения от перекрестка улиц Ленина и Кирова в центральную часть города осуществлять по ул. Кирова (от ул. Ленина до ул. Интернациональная), по ул. Интернациональная (от ул. Кирова до ул. Озерная), по ул. Озерная (от ул. Интернациональная до ул. Саргинская), по ул. Саргинская (от ул. Озерная до ул. Рогозинниковых), по ул. Рогозинниковых (от ул. Саргинская до ул. Ухтомского), по ул. Ухтомского от ул. Рогозинниковых и  далее по установленным контрактами (договорами) схемам маршрутам.</w:t>
      </w:r>
      <w:bookmarkEnd w:id="4"/>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1.6. Движение автобусного маршрута № 3, в направлении движения от перекрестка улиц Ленина и Кирова в центральную часть города осуществлять по ул. Кирова (от ул. Ленина до ул. Интернациональная), по ул. Интернациональная (от ул. Кирова до ул. Озерная), по ул. Озерная (от ул. Интернациональная до ул. Саргинская), по ул. Саргинская от ул. Озерная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1.7. </w:t>
      </w:r>
      <w:bookmarkStart w:id="6" w:name="_Hlk104548016_Копия_1"/>
      <w:r>
        <w:rPr>
          <w:rFonts w:eastAsia="Times New Roman" w:cs="Times New Roman" w:ascii="Liberation Serif" w:hAnsi="Liberation Serif"/>
          <w:sz w:val="28"/>
          <w:szCs w:val="28"/>
          <w:lang w:eastAsia="ru-RU"/>
        </w:rPr>
        <w:t xml:space="preserve">Движение автобусных маршрутов № 2, № 18, № 122 в направлении движения в направлении движения от перекрестка улиц Ленина и Кирова в центральную часть города осуществлять </w:t>
      </w:r>
      <w:bookmarkEnd w:id="6"/>
      <w:r>
        <w:rPr>
          <w:rFonts w:eastAsia="Times New Roman" w:cs="Times New Roman" w:ascii="Liberation Serif" w:hAnsi="Liberation Serif"/>
          <w:sz w:val="28"/>
          <w:szCs w:val="28"/>
          <w:lang w:eastAsia="ru-RU"/>
        </w:rPr>
        <w:t>по ул. Кирова (от ул. Ленина до ул. Интернациональная), по ул. Интернациональная (от ул. Кирова до ул. Озерная), по ул. Озерная (от ул. Интернациональная до ул. Мизерова), по ул. Мизерова от ул. Озерная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1.8. Движение автобусного маршрута № 114 в направлении движения в направлении движения от моста через р. Уфа в центральную часть города осуществлять по ул. Мизерова до ул. Озерная, по ул. Озерная (от ул. Мизерова до ул. Саргинская), по ул. Саргинская (от ул. Озерная до ул. Рогозинниковых), по ул. Рогозинниковых (от ул. Саргинская до ул. Ухтомского), по ул. Ухтомского от ул. Рогозинниковых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1.9. Движение автобусов междугороднего сообщения направлением на г. Екатеринбург, г. Пермь, г. Уфа, г. Челябинск в период ограничения движения от ул. Ухтомского (от перекрестка улиц Советская и Ухтомского, Рогозинниковых) осуществлять по ул. Рогозинниковых (от ул. Советская до ул. Саргинская), по ул. Саргинская (от ул. Рогозинниковых до ул. Озерная), по ул. Озерная (от ул. Саргинская до ул. Интернациональная), по ул. Интернациональная (от ул. Озерная до ул. Кирова), по ул. Кирова (от ул. Интернациональная до ул. Ленина), по ул. Ленина от ул. Кирова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1.10. Посадку и высадку пассажиров в период действия временной схемы движения городского (общественного транспорта) согласно пунктам 1.1 – 1.9 настоящего постановления, осуществлять на постоянно действующих остановочных пунктах, на временных остановочных пунктах по ул. Интернациональная у парка им. В.К. Блюхера по направлению движения маршрутов регулярных перевозок пассажиров и багажа.</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2. КМКУ «Служба единого заказчика» (Мартьянову Е.Г.) в срок до 10.00 ч. местного времени 01.05.2026 обеспечить обустройство временных остановок  по ул. Интернациональная у парка им. В.К. Блюхера, установку временных дорожных знаков и других средств регулирования маршрутов объезда (с учетом транзитного транспорта). Установку дорожных знаков и других средств регулирования согласовать с ОГИБДД МО МВД России «Красноуфимский».</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3. Начальнику отдела благоустройства и экологии (Барановой Н.Р.) уведомить в срок до 24.04.2026 г. ОГИБДД МО МВД России «Красноуфимский» о порядке движения общественного транспорта (автобусов) 01.05.2026 г. с 11.00 до 14.00 ч. местного времени.</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4. Начальнику отдела благоустройства и экологии (Барановой Н.Р.) в срок до 24.04.2026 г. довести до сведения порядок временного движения до муниципальных, межмуниципальных перевозчиков пассажиров и багажа, до населения путем размещения настоящего постановления на официальном сайте Администрации ГО Красноуфимск и публикации в средствах массовой информации.</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5. Рекомендовать ОГИБДД МО МВД России Красноуфимский 01.04.2026 г. с 11.00 до 14.00 ч. местного времени обеспечить организацию безопасности дорожного движения, в соответствии со схемой временного движения городского (общественного транспорта).</w:t>
      </w:r>
    </w:p>
    <w:p>
      <w:pPr>
        <w:pStyle w:val="Normal"/>
        <w:spacing w:lineRule="auto" w:line="240" w:before="0" w:after="160"/>
        <w:ind w:firstLine="709"/>
        <w:contextualSpacing/>
        <w:jc w:val="both"/>
        <w:rPr>
          <w:rFonts w:ascii="Liberation Serif" w:hAnsi="Liberation Serif"/>
          <w:sz w:val="28"/>
          <w:szCs w:val="28"/>
        </w:rPr>
      </w:pPr>
      <w:r>
        <w:rPr>
          <w:rFonts w:eastAsia="Times New Roman" w:cs="Times New Roman" w:ascii="Liberation Serif" w:hAnsi="Liberation Serif"/>
          <w:sz w:val="28"/>
          <w:szCs w:val="28"/>
          <w:lang w:eastAsia="ru-RU"/>
        </w:rPr>
        <w:t>6. Опу</w:t>
      </w:r>
      <w:r>
        <w:rPr>
          <w:rFonts w:ascii="Liberation Serif" w:hAnsi="Liberation Serif"/>
          <w:sz w:val="28"/>
          <w:szCs w:val="28"/>
        </w:rPr>
        <w:t>бликовать настоящее постановление в официальном периодическом печатном издании «Вестник городского округа Красноуфимск» и на официальном сайте городского округа Красноуфимск в сети «Интернет».</w:t>
      </w:r>
    </w:p>
    <w:p>
      <w:pPr>
        <w:pStyle w:val="Normal"/>
        <w:spacing w:lineRule="auto" w:line="240" w:before="0" w:after="160"/>
        <w:ind w:firstLine="709"/>
        <w:contextualSpacing/>
        <w:jc w:val="both"/>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7. Настоящее постановление вступает в законную силу после опубликования в официальном периодическом печатном издании «Официальный вестник городского округа Красноуфимск».</w:t>
      </w:r>
    </w:p>
    <w:p>
      <w:pPr>
        <w:pStyle w:val="Normal"/>
        <w:tabs>
          <w:tab w:val="clear" w:pos="708"/>
          <w:tab w:val="left" w:pos="1134" w:leader="none"/>
        </w:tabs>
        <w:jc w:val="both"/>
        <w:rPr>
          <w:rFonts w:ascii="Liberation Serif" w:hAnsi="Liberation Serif"/>
          <w:sz w:val="28"/>
          <w:szCs w:val="28"/>
        </w:rPr>
      </w:pPr>
      <w:r>
        <w:rPr>
          <w:rFonts w:eastAsia="Times New Roman" w:cs="Times New Roman" w:ascii="Liberation Serif" w:hAnsi="Liberation Serif"/>
          <w:sz w:val="28"/>
          <w:szCs w:val="28"/>
          <w:lang w:eastAsia="ru-RU"/>
        </w:rPr>
        <w:t xml:space="preserve">          </w:t>
      </w:r>
      <w:r>
        <w:rPr>
          <w:rFonts w:eastAsia="Times New Roman" w:cs="Times New Roman" w:ascii="Liberation Serif" w:hAnsi="Liberation Serif"/>
          <w:sz w:val="28"/>
          <w:szCs w:val="28"/>
          <w:lang w:eastAsia="ru-RU"/>
        </w:rPr>
        <w:t xml:space="preserve">8. </w:t>
      </w:r>
      <w:r>
        <w:rPr>
          <w:rFonts w:ascii="Liberation Serif" w:hAnsi="Liberation Serif"/>
          <w:sz w:val="28"/>
          <w:szCs w:val="28"/>
        </w:rPr>
        <w:t>Контроль за исполнением настоящего постановления возложить на Первого заместителя Главы городского округа Красноуфимск Рязанова Д.В..</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tbl>
      <w:tblPr>
        <w:tblStyle w:val="a3"/>
        <w:tblW w:w="9624" w:type="dxa"/>
        <w:jc w:val="left"/>
        <w:tblInd w:w="-147" w:type="dxa"/>
        <w:tblLayout w:type="fixed"/>
        <w:tblCellMar>
          <w:top w:w="0" w:type="dxa"/>
          <w:left w:w="108" w:type="dxa"/>
          <w:bottom w:w="0" w:type="dxa"/>
          <w:right w:w="108" w:type="dxa"/>
        </w:tblCellMar>
        <w:tblLook w:val="04a0" w:noHBand="0" w:noVBand="1" w:firstColumn="1" w:lastRow="0" w:lastColumn="0" w:firstRow="1"/>
      </w:tblPr>
      <w:tblGrid>
        <w:gridCol w:w="6468"/>
        <w:gridCol w:w="3155"/>
      </w:tblGrid>
      <w:tr>
        <w:trPr>
          <w:trHeight w:val="362" w:hRule="atLeast"/>
        </w:trPr>
        <w:tc>
          <w:tcPr>
            <w:tcW w:w="6468" w:type="dxa"/>
            <w:tcBorders>
              <w:top w:val="nil"/>
              <w:left w:val="nil"/>
              <w:bottom w:val="nil"/>
              <w:right w:val="nil"/>
            </w:tcBorders>
          </w:tcPr>
          <w:p>
            <w:pPr>
              <w:pStyle w:val="Normal"/>
              <w:widowControl/>
              <w:suppressAutoHyphens w:val="true"/>
              <w:overflowPunct w:val="false"/>
              <w:spacing w:lineRule="auto" w:line="240" w:before="0" w:after="0"/>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widowControl/>
              <w:suppressAutoHyphens w:val="true"/>
              <w:overflowPunct w:val="false"/>
              <w:spacing w:lineRule="auto" w:line="240" w:before="0" w:after="0"/>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kern w:val="0"/>
                <w:sz w:val="28"/>
                <w:szCs w:val="28"/>
                <w:lang w:val="ru-RU" w:eastAsia="ru-RU" w:bidi="ar-SA"/>
              </w:rPr>
              <w:t>И.о. Главы городского округа Красноуфимск</w:t>
            </w:r>
          </w:p>
        </w:tc>
        <w:tc>
          <w:tcPr>
            <w:tcW w:w="3155" w:type="dxa"/>
            <w:tcBorders>
              <w:top w:val="nil"/>
              <w:left w:val="nil"/>
              <w:bottom w:val="nil"/>
              <w:right w:val="nil"/>
            </w:tcBorders>
          </w:tcPr>
          <w:p>
            <w:pPr>
              <w:pStyle w:val="Normal"/>
              <w:widowControl/>
              <w:suppressAutoHyphens w:val="true"/>
              <w:overflowPunct w:val="false"/>
              <w:spacing w:lineRule="auto" w:line="240" w:before="0" w:after="0"/>
              <w:contextualSpacing/>
              <w:jc w:val="center"/>
              <w:textAlignment w:val="baseline"/>
              <w:rPr>
                <w:rFonts w:ascii="Liberation Serif" w:hAnsi="Liberation Serif" w:eastAsia="Times New Roman" w:cs="Times New Roman"/>
                <w:sz w:val="28"/>
                <w:szCs w:val="28"/>
                <w:lang w:eastAsia="ru-RU"/>
              </w:rPr>
            </w:pPr>
            <w:r>
              <w:rPr/>
            </w:r>
          </w:p>
          <w:p>
            <w:pPr>
              <w:pStyle w:val="Normal"/>
              <w:widowControl/>
              <w:suppressAutoHyphens w:val="true"/>
              <w:overflowPunct w:val="false"/>
              <w:spacing w:lineRule="auto" w:line="240" w:before="0" w:after="0"/>
              <w:contextualSpacing/>
              <w:jc w:val="center"/>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kern w:val="0"/>
                <w:sz w:val="28"/>
                <w:szCs w:val="28"/>
                <w:lang w:val="ru-RU" w:eastAsia="ru-RU" w:bidi="ar-SA"/>
              </w:rPr>
              <w:t xml:space="preserve">                </w:t>
            </w:r>
            <w:r>
              <w:rPr>
                <w:rFonts w:eastAsia="Times New Roman" w:cs="Times New Roman" w:ascii="Liberation Serif" w:hAnsi="Liberation Serif"/>
                <w:kern w:val="0"/>
                <w:sz w:val="28"/>
                <w:szCs w:val="28"/>
                <w:lang w:val="ru-RU" w:eastAsia="ru-RU" w:bidi="ar-SA"/>
              </w:rPr>
              <w:t>Д.В. Рязанов</w:t>
            </w:r>
          </w:p>
        </w:tc>
      </w:tr>
    </w:tbl>
    <w:p>
      <w:pPr>
        <w:pStyle w:val="Normal"/>
        <w:overflowPunct w:val="false"/>
        <w:spacing w:lineRule="auto" w:line="240" w:before="0" w:after="0"/>
        <w:jc w:val="right"/>
        <w:textAlignment w:val="baseline"/>
        <w:rPr>
          <w:rFonts w:ascii="Liberation Serif" w:hAnsi="Liberation Serif" w:eastAsia="Times New Roman" w:cs="Times New Roman"/>
          <w:sz w:val="24"/>
          <w:szCs w:val="28"/>
          <w:lang w:eastAsia="ru-RU"/>
        </w:rPr>
      </w:pPr>
      <w:r>
        <w:rPr>
          <w:rFonts w:eastAsia="Times New Roman" w:cs="Times New Roman" w:ascii="Liberation Serif" w:hAnsi="Liberation Serif"/>
          <w:sz w:val="24"/>
          <w:szCs w:val="28"/>
          <w:lang w:eastAsia="ru-RU"/>
        </w:rPr>
      </w:r>
    </w:p>
    <w:sectPr>
      <w:type w:val="nextPage"/>
      <w:pgSz w:w="11906" w:h="16838"/>
      <w:pgMar w:left="1701" w:right="851" w:gutter="0" w:header="0" w:top="567" w:footer="0" w:bottom="56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Liberation Serif">
    <w:altName w:val="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34" w:hanging="525"/>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6d1f"/>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e7434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A2B4D-1723-462C-A814-5B75AF4BE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Application>LibreOffice/24.2.3.2$Linux_X86_64 LibreOffice_project/420$Build-2</Application>
  <AppVersion>15.0000</AppVersion>
  <Pages>4</Pages>
  <Words>1150</Words>
  <Characters>7144</Characters>
  <CharactersWithSpaces>8431</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2025-04-21T09:06:00Z</dcterms:created>
  <dc:creator>IT</dc:creator>
  <dc:description/>
  <dc:language>ru-RU</dc:language>
  <cp:lastModifiedBy/>
  <cp:lastPrinted>2026-04-19T12:08:49Z</cp:lastPrinted>
  <dcterms:modified xsi:type="dcterms:W3CDTF">2026-04-21T11:14:31Z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