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/>
          <w:spacing w:val="-20"/>
          <w:sz w:val="16"/>
          <w:szCs w:val="16"/>
        </w:rPr>
      </w:pPr>
      <w:r>
        <w:rPr/>
        <w:drawing>
          <wp:inline distT="0" distB="0" distL="0" distR="0">
            <wp:extent cx="441960" cy="56388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16"/>
          <w:szCs w:val="16"/>
        </w:rPr>
      </w:pPr>
      <w:r>
        <w:rPr>
          <w:rFonts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8"/>
          <w:szCs w:val="36"/>
        </w:rPr>
      </w:pPr>
      <w:r>
        <w:rPr>
          <w:rFonts w:ascii="Liberation Serif" w:hAnsi="Liberation Serif"/>
          <w:b/>
          <w:spacing w:val="50"/>
          <w:sz w:val="28"/>
          <w:szCs w:val="36"/>
        </w:rPr>
        <w:t>ПОСТАНОВЛЕНИЕ</w:t>
      </w:r>
    </w:p>
    <w:p>
      <w:pPr>
        <w:pStyle w:val="Normal"/>
        <w:spacing w:before="120" w:after="0"/>
        <w:rPr>
          <w:rFonts w:ascii="Liberation Serif" w:hAnsi="Liberation Serif"/>
          <w:spacing w:val="-20"/>
        </w:rPr>
      </w:pPr>
      <w:r>
        <w:rPr>
          <w:rFonts w:ascii="Liberation Serif" w:hAnsi="Liberation Serif"/>
          <w:spacing w:val="-20"/>
        </w:rPr>
      </w:r>
    </w:p>
    <w:p>
      <w:pPr>
        <w:pStyle w:val="Normal"/>
        <w:spacing w:before="120" w:after="0"/>
        <w:rPr>
          <w:rFonts w:ascii="Liberation Serif" w:hAnsi="Liberation Serif"/>
          <w:spacing w:val="-20"/>
          <w:sz w:val="28"/>
          <w:lang w:val="en-US"/>
        </w:rPr>
      </w:pPr>
      <w:r>
        <w:rPr>
          <w:rFonts w:ascii="Liberation Serif" w:hAnsi="Liberation Serif"/>
          <w:spacing w:val="-20"/>
          <w:sz w:val="28"/>
          <w:lang w:val="en-US"/>
        </w:rPr>
        <w:t xml:space="preserve">              </w:t>
      </w:r>
      <w:r>
        <w:rPr>
          <w:rFonts w:ascii="Liberation Serif" w:hAnsi="Liberation Serif"/>
          <w:spacing w:val="-20"/>
          <w:sz w:val="28"/>
          <w:lang w:val="en-US"/>
        </w:rPr>
        <w:t>18.05</w:t>
      </w:r>
      <w:r>
        <w:rPr>
          <w:rFonts w:ascii="Liberation Serif" w:hAnsi="Liberation Serif"/>
          <w:spacing w:val="-20"/>
          <w:sz w:val="28"/>
        </w:rPr>
        <w:t xml:space="preserve">.2026 г.   </w:t>
        <w:tab/>
        <w:tab/>
        <w:tab/>
        <w:tab/>
        <w:tab/>
        <w:tab/>
        <w:tab/>
        <w:t xml:space="preserve">                          № </w:t>
      </w:r>
      <w:r>
        <w:rPr>
          <w:rFonts w:ascii="Liberation Serif" w:hAnsi="Liberation Serif"/>
          <w:spacing w:val="-20"/>
          <w:sz w:val="28"/>
        </w:rPr>
        <w:t>518</w:t>
      </w:r>
    </w:p>
    <w:p>
      <w:pPr>
        <w:pStyle w:val="Normal"/>
        <w:spacing w:before="120" w:after="0"/>
        <w:rPr>
          <w:rFonts w:ascii="Liberation Serif" w:hAnsi="Liberation Serif"/>
          <w:sz w:val="22"/>
        </w:rPr>
      </w:pPr>
      <w:r>
        <w:rPr>
          <w:rFonts w:ascii="Liberation Serif" w:hAnsi="Liberation Serif"/>
          <w:sz w:val="22"/>
        </w:rPr>
      </w:r>
    </w:p>
    <w:p>
      <w:pPr>
        <w:pStyle w:val="Normal"/>
        <w:spacing w:before="120" w:after="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>
      <w:pPr>
        <w:pStyle w:val="Normal"/>
        <w:spacing w:before="120" w:after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ConsTitle"/>
        <w:widowControl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iCs/>
          <w:sz w:val="28"/>
          <w:szCs w:val="28"/>
        </w:rPr>
        <w:t>Об утверждении Плана мероприятий по реализации Стратегии государственной национальной политики Российской Федерации на период до 2036 года на территории городского округа Красноуфимск на 2026-2036 годы</w:t>
      </w:r>
    </w:p>
    <w:p>
      <w:pPr>
        <w:pStyle w:val="ConsTitle"/>
        <w:widowControl/>
        <w:jc w:val="center"/>
        <w:rPr>
          <w:rFonts w:ascii="Liberation Serif" w:hAnsi="Liberation Serif"/>
          <w:i/>
          <w:i/>
          <w:iCs/>
          <w:sz w:val="28"/>
          <w:szCs w:val="28"/>
        </w:rPr>
      </w:pPr>
      <w:r>
        <w:rPr>
          <w:rFonts w:ascii="Liberation Serif" w:hAnsi="Liberation Serif"/>
          <w:i/>
          <w:iCs/>
          <w:sz w:val="28"/>
          <w:szCs w:val="28"/>
        </w:rPr>
        <w:t xml:space="preserve">  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iCs/>
          <w:sz w:val="28"/>
          <w:szCs w:val="28"/>
        </w:rPr>
        <w:t xml:space="preserve">Во исполнение Указа Президента Российской Федерации от 25 ноября 2025 года №858 «О стратегии государственной национальной политики Российской Федерации на период до 2036 года», в соответствии </w:t>
      </w:r>
      <w:r>
        <w:rPr>
          <w:rFonts w:cs="Liberation Serif;Times New Roman" w:ascii="Liberation Serif;Times New Roman" w:hAnsi="Liberation Serif;Times New Roman"/>
          <w:iCs/>
          <w:sz w:val="28"/>
          <w:szCs w:val="28"/>
        </w:rPr>
        <w:t xml:space="preserve">со статьей 16 Федерального закона от 06.10.2003 №131-ФЗ «Об общих принципах организации местного самоуправления в Российской Федерации», </w:t>
      </w:r>
      <w:r>
        <w:rPr>
          <w:rFonts w:ascii="Liberation Serif" w:hAnsi="Liberation Serif"/>
          <w:iCs/>
          <w:sz w:val="28"/>
          <w:szCs w:val="28"/>
        </w:rPr>
        <w:t xml:space="preserve">Федеральным законом от 20 марта 2025 года №33-ФЗ «Об общих принципах организации местного самоуправления в единой системе публичной власти»,  руководствуясь ст. ст. 31, 48 Устава городского округа Красноуфимск </w:t>
      </w:r>
    </w:p>
    <w:p>
      <w:pPr>
        <w:pStyle w:val="ConsTitle"/>
        <w:widowControl/>
        <w:ind w:firstLine="851"/>
        <w:rPr>
          <w:rFonts w:ascii="Liberation Serif" w:hAnsi="Liberation Serif"/>
          <w:b w:val="false"/>
          <w:iCs/>
          <w:sz w:val="28"/>
          <w:szCs w:val="28"/>
        </w:rPr>
      </w:pPr>
      <w:r>
        <w:rPr>
          <w:rFonts w:ascii="Liberation Serif" w:hAnsi="Liberation Serif"/>
          <w:b w:val="false"/>
          <w:iCs/>
          <w:sz w:val="28"/>
          <w:szCs w:val="28"/>
        </w:rPr>
        <w:t xml:space="preserve"> </w:t>
      </w:r>
    </w:p>
    <w:p>
      <w:pPr>
        <w:pStyle w:val="ConsTitle"/>
        <w:widowControl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>ПОСТАНОВЛЯЮ:</w:t>
      </w:r>
    </w:p>
    <w:p>
      <w:pPr>
        <w:pStyle w:val="ConsTitle"/>
        <w:widowControl/>
        <w:jc w:val="both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</w:r>
    </w:p>
    <w:p>
      <w:pPr>
        <w:pStyle w:val="ConsTitle"/>
        <w:widowControl/>
        <w:numPr>
          <w:ilvl w:val="0"/>
          <w:numId w:val="1"/>
        </w:numPr>
        <w:tabs>
          <w:tab w:val="clear" w:pos="708"/>
          <w:tab w:val="left" w:pos="284" w:leader="none"/>
        </w:tabs>
        <w:ind w:firstLine="851" w:left="0"/>
        <w:jc w:val="both"/>
        <w:rPr>
          <w:rFonts w:ascii="Liberation Serif" w:hAnsi="Liberation Serif"/>
          <w:b w:val="false"/>
          <w:iCs/>
          <w:sz w:val="28"/>
          <w:szCs w:val="28"/>
        </w:rPr>
      </w:pPr>
      <w:r>
        <w:rPr>
          <w:rFonts w:ascii="Liberation Serif" w:hAnsi="Liberation Serif"/>
          <w:b w:val="false"/>
          <w:iCs/>
          <w:sz w:val="28"/>
          <w:szCs w:val="28"/>
        </w:rPr>
        <w:t>Утвердить план мероприятий по реализации Стратегии государственной национальной политики Российской Федерации на период до 2036 года на территории городского округа Красноуфимск на 2026-2036 годы (Приложение 1)</w:t>
      </w:r>
    </w:p>
    <w:p>
      <w:pPr>
        <w:pStyle w:val="ConsTitle"/>
        <w:widowControl/>
        <w:ind w:firstLine="426"/>
        <w:jc w:val="both"/>
        <w:rPr>
          <w:rFonts w:ascii="Liberation Serif" w:hAnsi="Liberation Serif"/>
          <w:b w:val="false"/>
          <w:iCs/>
          <w:sz w:val="28"/>
          <w:szCs w:val="28"/>
        </w:rPr>
      </w:pPr>
      <w:r>
        <w:rPr>
          <w:rFonts w:ascii="Liberation Serif" w:hAnsi="Liberation Serif"/>
          <w:b w:val="false"/>
          <w:iCs/>
          <w:sz w:val="28"/>
          <w:szCs w:val="28"/>
        </w:rPr>
        <w:t xml:space="preserve"> </w:t>
      </w:r>
      <w:r>
        <w:rPr>
          <w:rFonts w:ascii="Liberation Serif" w:hAnsi="Liberation Serif"/>
          <w:b w:val="false"/>
          <w:iCs/>
          <w:sz w:val="28"/>
          <w:szCs w:val="28"/>
        </w:rPr>
        <w:t xml:space="preserve">2. 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Администрации городского округа Красноуфимск. </w:t>
      </w:r>
    </w:p>
    <w:p>
      <w:pPr>
        <w:pStyle w:val="ConsTitle"/>
        <w:widowControl/>
        <w:ind w:firstLine="426"/>
        <w:jc w:val="both"/>
        <w:rPr>
          <w:rFonts w:ascii="Liberation Serif" w:hAnsi="Liberation Serif"/>
          <w:b w:val="false"/>
          <w:iCs/>
          <w:sz w:val="28"/>
          <w:szCs w:val="28"/>
        </w:rPr>
      </w:pPr>
      <w:r>
        <w:rPr>
          <w:rFonts w:ascii="Liberation Serif" w:hAnsi="Liberation Serif"/>
          <w:b w:val="false"/>
          <w:iCs/>
          <w:sz w:val="28"/>
          <w:szCs w:val="28"/>
        </w:rPr>
        <w:t xml:space="preserve">    </w:t>
      </w:r>
      <w:r>
        <w:rPr>
          <w:rFonts w:ascii="Liberation Serif" w:hAnsi="Liberation Serif"/>
          <w:b w:val="false"/>
          <w:iCs/>
          <w:sz w:val="28"/>
          <w:szCs w:val="28"/>
        </w:rPr>
        <w:t>3.  Настоящее Постановление вступает в силу со дня опубликования.</w:t>
      </w:r>
    </w:p>
    <w:p>
      <w:pPr>
        <w:pStyle w:val="ConsTitle"/>
        <w:widowControl/>
        <w:ind w:firstLine="426"/>
        <w:jc w:val="both"/>
        <w:rPr>
          <w:rFonts w:ascii="Liberation Serif" w:hAnsi="Liberation Serif"/>
          <w:b w:val="false"/>
          <w:iCs/>
          <w:sz w:val="28"/>
          <w:szCs w:val="28"/>
        </w:rPr>
      </w:pPr>
      <w:r>
        <w:rPr>
          <w:rFonts w:ascii="Liberation Serif" w:hAnsi="Liberation Serif"/>
          <w:b w:val="false"/>
          <w:iCs/>
          <w:sz w:val="28"/>
          <w:szCs w:val="28"/>
        </w:rPr>
        <w:t xml:space="preserve">   </w:t>
      </w:r>
      <w:r>
        <w:rPr>
          <w:rFonts w:ascii="Liberation Serif" w:hAnsi="Liberation Serif"/>
          <w:b w:val="false"/>
          <w:iCs/>
          <w:sz w:val="28"/>
          <w:szCs w:val="28"/>
        </w:rPr>
        <w:t>4. Контроль за исполнением настоящего Постановления возложить на заместителя главы городского округа Красноуфимск по социальной политике Е. Б. Закорюкину.</w:t>
      </w:r>
    </w:p>
    <w:p>
      <w:pPr>
        <w:pStyle w:val="ConsTitle"/>
        <w:widowControl/>
        <w:ind w:firstLine="426"/>
        <w:jc w:val="both"/>
        <w:rPr>
          <w:rFonts w:ascii="Liberation Serif" w:hAnsi="Liberation Serif"/>
          <w:b w:val="false"/>
          <w:iCs/>
          <w:sz w:val="28"/>
          <w:szCs w:val="28"/>
        </w:rPr>
      </w:pPr>
      <w:r>
        <w:rPr>
          <w:rFonts w:ascii="Liberation Serif" w:hAnsi="Liberation Serif"/>
          <w:b w:val="false"/>
          <w:iCs/>
          <w:sz w:val="28"/>
          <w:szCs w:val="28"/>
        </w:rPr>
      </w:r>
    </w:p>
    <w:p>
      <w:pPr>
        <w:pStyle w:val="Normal"/>
        <w:ind w:firstLine="708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</w:r>
    </w:p>
    <w:p>
      <w:pPr>
        <w:pStyle w:val="Normal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городского округа Красноуфимск                                Ю.С. Ладейщиков</w:t>
      </w:r>
    </w:p>
    <w:p>
      <w:pPr>
        <w:pStyle w:val="Normal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СОГЛАСОВАНИЕ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проекта постановления Администрации городского округа Красноуфимск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ind w:firstLine="708" w:right="0"/>
        <w:jc w:val="both"/>
        <w:rPr/>
      </w:pPr>
      <w:r>
        <w:rPr>
          <w:rFonts w:cs="Times New Roman"/>
          <w:b/>
          <w:sz w:val="26"/>
          <w:szCs w:val="26"/>
        </w:rPr>
        <w:t>Наименование постановления:</w:t>
      </w:r>
      <w:r>
        <w:rPr>
          <w:rFonts w:cs="Times New Roman"/>
          <w:b/>
          <w:i/>
          <w:sz w:val="26"/>
          <w:szCs w:val="26"/>
        </w:rPr>
        <w:t xml:space="preserve">  </w:t>
      </w:r>
      <w:r>
        <w:rPr>
          <w:rFonts w:cs="Liberation Serif;Times New Roman" w:ascii="Liberation Serif;Times New Roman" w:hAnsi="Liberation Serif;Times New Roman"/>
          <w:b/>
          <w:sz w:val="24"/>
          <w:szCs w:val="24"/>
        </w:rPr>
        <w:t>«Об утверждении Плана мероприятий по реализации Стратегии государственной национальной политики Российской Федерации на период до 2036 года на территории городского округа Красноуфимск на 2026-2036 годы»</w:t>
      </w:r>
    </w:p>
    <w:p>
      <w:pPr>
        <w:pStyle w:val="Normal"/>
        <w:spacing w:lineRule="auto" w:line="240" w:before="0" w:after="0"/>
        <w:jc w:val="both"/>
        <w:rPr>
          <w:rFonts w:ascii="Liberation Serif;Times New Roman" w:hAnsi="Liberation Serif;Times New Roman" w:cs="Liberation Serif;Times New Roman"/>
          <w:b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3560" w:leader="none"/>
        </w:tabs>
        <w:jc w:val="both"/>
        <w:rPr>
          <w:rFonts w:ascii="Liberation Serif;Times New Roman" w:hAnsi="Liberation Serif;Times New Roman" w:cs="Liberation Serif;Times New Roman"/>
          <w:b/>
          <w:i/>
          <w:i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i/>
          <w:sz w:val="28"/>
          <w:szCs w:val="28"/>
        </w:rPr>
      </w:r>
    </w:p>
    <w:tbl>
      <w:tblPr>
        <w:tblW w:w="98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9"/>
        <w:gridCol w:w="2190"/>
        <w:gridCol w:w="1885"/>
        <w:gridCol w:w="1867"/>
        <w:gridCol w:w="1879"/>
      </w:tblGrid>
      <w:tr>
        <w:trPr>
          <w:trHeight w:val="331" w:hRule="atLeast"/>
        </w:trPr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Должность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Фамилия и инициалы</w:t>
            </w:r>
          </w:p>
        </w:tc>
        <w:tc>
          <w:tcPr>
            <w:tcW w:w="5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Сроки и результаты согласования</w:t>
            </w:r>
          </w:p>
        </w:tc>
      </w:tr>
      <w:tr>
        <w:trPr/>
        <w:tc>
          <w:tcPr>
            <w:tcW w:w="20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  <w:sz w:val="20"/>
              </w:rPr>
            </w:pPr>
            <w:r>
              <w:rPr>
                <w:rFonts w:cs="Liberation Serif;Times New Roman" w:ascii="Liberation Serif;Times New Roman" w:hAnsi="Liberation Serif;Times New Roman"/>
                <w:sz w:val="20"/>
              </w:rPr>
            </w:r>
          </w:p>
        </w:tc>
        <w:tc>
          <w:tcPr>
            <w:tcW w:w="21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  <w:sz w:val="20"/>
              </w:rPr>
            </w:pPr>
            <w:r>
              <w:rPr>
                <w:rFonts w:cs="Liberation Serif;Times New Roman" w:ascii="Liberation Serif;Times New Roman" w:hAnsi="Liberation Serif;Times New Roman"/>
                <w:sz w:val="20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Дата поступления на согласование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Дата согласования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Замечания и подпись</w:t>
            </w:r>
          </w:p>
        </w:tc>
      </w:tr>
      <w:tr>
        <w:trPr/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Заместитель Главы по социальной политике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Е.Б. Закорюкина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</w:tr>
      <w:tr>
        <w:trPr/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И.о.  начальника отдела по правовой работе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  <w:t>А.С. Колмаков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</w:tr>
      <w:tr>
        <w:trPr/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Liberation Serif;Times New Roman" w:hAnsi="Liberation Serif;Times New Roman" w:cs="Liberation Serif;Times New Roman"/>
              </w:rPr>
            </w:pPr>
            <w:r>
              <w:rPr>
                <w:rFonts w:cs="Liberation Serif;Times New Roman" w:ascii="Liberation Serif;Times New Roman" w:hAnsi="Liberation Serif;Times New Roman"/>
              </w:rPr>
            </w:r>
          </w:p>
        </w:tc>
      </w:tr>
    </w:tbl>
    <w:p>
      <w:pPr>
        <w:pStyle w:val="Normal"/>
        <w:jc w:val="both"/>
        <w:rPr>
          <w:rFonts w:ascii="Liberation Serif;Times New Roman" w:hAnsi="Liberation Serif;Times New Roman" w:cs="Liberation Serif;Times New Roman"/>
        </w:rPr>
      </w:pPr>
      <w:r>
        <w:rPr>
          <w:rFonts w:cs="Liberation Serif;Times New Roman" w:ascii="Liberation Serif;Times New Roman" w:hAnsi="Liberation Serif;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Постановление разослать: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Периодическое печатное издание «Вестник городского округа Красноуфимск»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</w:rPr>
      </w:pPr>
      <w:r>
        <w:rPr>
          <w:rFonts w:cs="Liberation Serif;Times New Roman" w:ascii="Liberation Serif;Times New Roman" w:hAnsi="Liberation Serif;Times New Roman"/>
        </w:rPr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</w:rPr>
      </w:pPr>
      <w:r>
        <w:rPr>
          <w:rFonts w:cs="Liberation Serif;Times New Roman" w:ascii="Liberation Serif;Times New Roman" w:hAnsi="Liberation Serif;Times New Roman"/>
        </w:rPr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</w:rPr>
      </w:pPr>
      <w:r>
        <w:rPr>
          <w:rFonts w:cs="Liberation Serif;Times New Roman" w:ascii="Liberation Serif;Times New Roman" w:hAnsi="Liberation Serif;Times New Roman"/>
        </w:rPr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</w:rPr>
      </w:pPr>
      <w:r>
        <w:rPr>
          <w:rFonts w:cs="Liberation Serif;Times New Roman" w:ascii="Liberation Serif;Times New Roman" w:hAnsi="Liberation Serif;Times New Roman"/>
        </w:rPr>
      </w:r>
    </w:p>
    <w:p>
      <w:pPr>
        <w:pStyle w:val="Normal"/>
        <w:spacing w:lineRule="auto" w:line="240" w:before="0" w:after="0"/>
        <w:jc w:val="both"/>
        <w:rPr>
          <w:rFonts w:ascii="Liberation Serif;Times New Roman" w:hAnsi="Liberation Serif;Times New Roman" w:cs="Liberation Serif;Times New Roman"/>
          <w:sz w:val="18"/>
          <w:szCs w:val="18"/>
        </w:rPr>
      </w:pPr>
      <w:r>
        <w:rPr>
          <w:rFonts w:cs="Liberation Serif;Times New Roman" w:ascii="Liberation Serif;Times New Roman" w:hAnsi="Liberation Serif;Times New Roman"/>
          <w:sz w:val="18"/>
          <w:szCs w:val="18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Liberation Serif;Times New Roman" w:hAnsi="Liberation Serif;Times New Roman" w:cs="Liberation Serif;Times New Roman"/>
          <w:sz w:val="26"/>
          <w:szCs w:val="26"/>
        </w:rPr>
      </w:pPr>
      <w:r>
        <w:rPr>
          <w:rFonts w:cs="Liberation Serif;Times New Roman" w:ascii="Liberation Serif;Times New Roman" w:hAnsi="Liberation Serif;Times New Roman"/>
          <w:sz w:val="26"/>
          <w:szCs w:val="26"/>
        </w:rPr>
      </w:r>
    </w:p>
    <w:p>
      <w:pPr>
        <w:pStyle w:val="Normal"/>
        <w:spacing w:lineRule="auto" w:line="240" w:before="0" w:after="0"/>
        <w:rPr/>
      </w:pPr>
      <w:r>
        <w:rPr>
          <w:rFonts w:cs="Liberation Serif;Times New Roman" w:ascii="Liberation Serif;Times New Roman" w:hAnsi="Liberation Serif;Times New Roman"/>
          <w:sz w:val="26"/>
          <w:szCs w:val="26"/>
        </w:rPr>
        <w:t>Волкова В.А., 8(34394)5-07-20 (доп. 207)</w:t>
      </w:r>
    </w:p>
    <w:p>
      <w:pPr>
        <w:pStyle w:val="Normal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</w:r>
    </w:p>
    <w:p>
      <w:pPr>
        <w:pStyle w:val="Normal"/>
        <w:jc w:val="right"/>
        <w:rPr>
          <w:rFonts w:ascii="Liberation Serif" w:hAnsi="Liberation Serif"/>
          <w:sz w:val="20"/>
          <w:szCs w:val="20"/>
        </w:rPr>
      </w:pPr>
      <w:r>
        <w:rPr>
          <w:i/>
          <w:sz w:val="20"/>
          <w:szCs w:val="20"/>
        </w:rPr>
        <w:tab/>
        <w:tab/>
        <w:tab/>
        <w:tab/>
        <w:tab/>
      </w:r>
    </w:p>
    <w:p>
      <w:pPr>
        <w:pStyle w:val="Normal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p>
      <w:pPr>
        <w:pStyle w:val="Normal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p>
      <w:pPr>
        <w:sectPr>
          <w:type w:val="nextPage"/>
          <w:pgSz w:w="11906" w:h="16838"/>
          <w:pgMar w:left="1701" w:right="850" w:gutter="0" w:header="0" w:top="1134" w:footer="0" w:bottom="851"/>
          <w:pgNumType w:fmt="decimal"/>
          <w:formProt w:val="false"/>
          <w:textDirection w:val="lrTb"/>
          <w:docGrid w:type="default" w:linePitch="360" w:charSpace="0"/>
        </w:sectPr>
        <w:pStyle w:val="Normal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p>
      <w:pPr>
        <w:pStyle w:val="Normal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Приложение №1</w:t>
      </w:r>
    </w:p>
    <w:p>
      <w:pPr>
        <w:pStyle w:val="Normal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к Постановлению Администрации </w:t>
      </w:r>
    </w:p>
    <w:p>
      <w:pPr>
        <w:pStyle w:val="Normal"/>
        <w:jc w:val="righ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городского округа Красноуфимск </w:t>
      </w:r>
    </w:p>
    <w:p>
      <w:pPr>
        <w:pStyle w:val="Normal"/>
        <w:jc w:val="right"/>
        <w:rPr>
          <w:i/>
          <w:i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от </w:t>
      </w:r>
      <w:r>
        <w:rPr>
          <w:rFonts w:ascii="Liberation Serif" w:hAnsi="Liberation Serif"/>
          <w:sz w:val="20"/>
          <w:szCs w:val="20"/>
        </w:rPr>
        <w:t>18.05.2026</w:t>
      </w:r>
      <w:r>
        <w:rPr>
          <w:rFonts w:ascii="Liberation Serif" w:hAnsi="Liberation Serif"/>
          <w:sz w:val="20"/>
          <w:szCs w:val="20"/>
        </w:rPr>
        <w:t>г. №</w:t>
      </w:r>
      <w:r>
        <w:rPr>
          <w:rFonts w:ascii="Liberation Serif" w:hAnsi="Liberation Serif"/>
          <w:sz w:val="20"/>
          <w:szCs w:val="20"/>
          <w:u w:val="single"/>
        </w:rPr>
        <w:t>518</w:t>
      </w:r>
    </w:p>
    <w:p>
      <w:pPr>
        <w:pStyle w:val="ConsTitle"/>
        <w:widowControl/>
        <w:ind w:left="5529"/>
        <w:jc w:val="right"/>
        <w:rPr>
          <w:rFonts w:ascii="Liberation Serif" w:hAnsi="Liberation Serif" w:cs="Times New Roman"/>
          <w:b w:val="false"/>
          <w:iCs/>
        </w:rPr>
      </w:pPr>
      <w:r>
        <w:rPr>
          <w:rFonts w:cs="Times New Roman" w:ascii="Liberation Serif" w:hAnsi="Liberation Serif"/>
          <w:b w:val="false"/>
          <w:iCs/>
        </w:rPr>
        <w:t>«Об утверждении Плана мероприятий по реализации Стратегии государственной национальной политики Российской Федерации на период до 2036 года на территории городского округа Красноуфимск на 2026-203</w:t>
      </w:r>
      <w:r>
        <w:rPr>
          <w:rFonts w:cs="Times New Roman" w:ascii="Liberation Serif" w:hAnsi="Liberation Serif"/>
          <w:b w:val="false"/>
          <w:iCs/>
        </w:rPr>
        <w:t>6</w:t>
      </w:r>
      <w:r>
        <w:rPr>
          <w:rFonts w:cs="Times New Roman" w:ascii="Liberation Serif" w:hAnsi="Liberation Serif"/>
          <w:b w:val="false"/>
          <w:iCs/>
        </w:rPr>
        <w:t xml:space="preserve"> годы»</w:t>
      </w:r>
    </w:p>
    <w:p>
      <w:pPr>
        <w:pStyle w:val="Normal"/>
        <w:tabs>
          <w:tab w:val="clear" w:pos="708"/>
          <w:tab w:val="left" w:pos="-540" w:leader="none"/>
        </w:tabs>
        <w:jc w:val="center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</w:r>
    </w:p>
    <w:p>
      <w:pPr>
        <w:pStyle w:val="Normal"/>
        <w:tabs>
          <w:tab w:val="clear" w:pos="708"/>
          <w:tab w:val="left" w:pos="-540" w:leader="none"/>
        </w:tabs>
        <w:jc w:val="center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</w:r>
    </w:p>
    <w:p>
      <w:pPr>
        <w:pStyle w:val="ConsTitle"/>
        <w:widowControl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iCs/>
          <w:sz w:val="28"/>
          <w:szCs w:val="28"/>
        </w:rPr>
        <w:t>План мероприятий по реализации Стратегии государственной национальной политики Российской Федерации на период до 2036 года на территории городского округа Красноуфимск на 2026-2036 годы</w:t>
      </w:r>
    </w:p>
    <w:p>
      <w:pPr>
        <w:pStyle w:val="ConsTitle"/>
        <w:widowControl/>
        <w:jc w:val="center"/>
        <w:rPr>
          <w:b/>
          <w:i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</w:r>
    </w:p>
    <w:p>
      <w:pPr>
        <w:pStyle w:val="Normal"/>
        <w:rPr/>
      </w:pPr>
      <w:r>
        <w:rPr/>
      </w:r>
    </w:p>
    <w:tbl>
      <w:tblPr>
        <w:tblW w:w="15452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68"/>
        <w:gridCol w:w="6221"/>
        <w:gridCol w:w="1559"/>
        <w:gridCol w:w="3214"/>
        <w:gridCol w:w="3590"/>
      </w:tblGrid>
      <w:tr>
        <w:trPr>
          <w:tblHeader w:val="true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№</w:t>
            </w:r>
          </w:p>
          <w:p>
            <w:pPr>
              <w:pStyle w:val="Normal"/>
              <w:jc w:val="center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п/п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Срок исполнения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Индикатор (количественный или качественный) для контроля исполнения мероприятия</w:t>
            </w:r>
          </w:p>
        </w:tc>
      </w:tr>
      <w:tr>
        <w:trPr>
          <w:tblHeader w:val="true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3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4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5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hanging="0" w:left="1068"/>
              <w:contextualSpacing/>
              <w:rPr>
                <w:rStyle w:val="11"/>
                <w:rFonts w:eastAsia="Calibri"/>
                <w:sz w:val="26"/>
                <w:szCs w:val="26"/>
              </w:rPr>
            </w:pPr>
            <w:r>
              <w:rPr>
                <w:rStyle w:val="11"/>
                <w:rFonts w:eastAsia="Calibri"/>
                <w:b/>
                <w:sz w:val="26"/>
                <w:szCs w:val="26"/>
              </w:rPr>
              <w:t>1. Совершенствование муниципального управления при реализации государственной национальной политики Российской Федерации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1.1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SimSun"/>
                <w:sz w:val="26"/>
                <w:szCs w:val="26"/>
              </w:rPr>
              <w:t>Повышение квалификации муниципальных служащих Администрации городского округа Красноуфимск, осуществляющих взаимодействие с национально-культурными общественными объединениями и религиозными организациями по вопросам реализации государственной национальной политики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-5" w:right="113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81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Администрация городского округа Красноуфимск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112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семинаров, курсов повышения квалификации, количество муниципальных служ</w:t>
            </w:r>
            <w:r>
              <w:rPr>
                <w:rStyle w:val="11"/>
                <w:sz w:val="26"/>
                <w:szCs w:val="26"/>
                <w:shd w:fill="FFFFFF" w:val="clear"/>
              </w:rPr>
              <w:t xml:space="preserve">ащих </w:t>
            </w:r>
            <w:r>
              <w:rPr>
                <w:rStyle w:val="11"/>
                <w:rFonts w:eastAsia="SimSun"/>
                <w:sz w:val="26"/>
                <w:szCs w:val="26"/>
              </w:rPr>
              <w:t xml:space="preserve">Администрации городского округа Красноуфимск, </w:t>
            </w:r>
            <w:r>
              <w:rPr>
                <w:rStyle w:val="11"/>
                <w:sz w:val="26"/>
                <w:szCs w:val="26"/>
                <w:shd w:fill="FFFFFF" w:val="clear"/>
              </w:rPr>
              <w:t>про</w:t>
            </w:r>
            <w:r>
              <w:rPr>
                <w:rStyle w:val="11"/>
                <w:sz w:val="26"/>
                <w:szCs w:val="26"/>
              </w:rPr>
              <w:t>шедших обучение по вопросам реализации госу</w:t>
            </w:r>
            <w:r>
              <w:rPr>
                <w:rStyle w:val="11"/>
                <w:sz w:val="26"/>
                <w:szCs w:val="26"/>
                <w:shd w:fill="FFFFFF" w:val="clear"/>
              </w:rPr>
              <w:t>дарственной национальной полит</w:t>
            </w:r>
            <w:r>
              <w:rPr>
                <w:rStyle w:val="11"/>
                <w:sz w:val="26"/>
                <w:szCs w:val="26"/>
              </w:rPr>
              <w:t>ики Рос</w:t>
              <w:softHyphen/>
              <w:t>сийской Федерации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9pt"/>
                <w:b w:val="false"/>
                <w:sz w:val="26"/>
                <w:szCs w:val="26"/>
              </w:rPr>
              <w:t>1.2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47" w:right="115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Привлечение представителей национально-культурных общественных объединений и религиозных организаций городского округа Красноуфимск к работе в общественных советах,  консультативных органах Администрации городского округа Красноуфимск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tabs>
                <w:tab w:val="clear" w:pos="708"/>
                <w:tab w:val="left" w:pos="1979" w:leader="none"/>
              </w:tabs>
              <w:spacing w:lineRule="atLeast" w:line="100"/>
              <w:ind w:left="-5" w:right="113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по отдельным планам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81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Администрация городского округа Красноуфимск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112"/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Style w:val="11"/>
                <w:sz w:val="26"/>
                <w:szCs w:val="26"/>
              </w:rPr>
              <w:t>количество проведенных заседаний координационных и консультативных органов Администрации городского округа Красноуфимск, количество представителей национальных общественных объединений и религиозных организаций, включенных в состав координационных и консультативных органов Администрации городского округа Красноуфимск</w:t>
            </w:r>
          </w:p>
        </w:tc>
      </w:tr>
      <w:tr>
        <w:trPr>
          <w:trHeight w:val="775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numPr>
                <w:ilvl w:val="0"/>
                <w:numId w:val="1"/>
              </w:numPr>
              <w:spacing w:lineRule="auto" w:line="240"/>
              <w:ind w:hanging="357" w:left="714"/>
              <w:rPr>
                <w:rStyle w:val="11"/>
                <w:sz w:val="26"/>
                <w:szCs w:val="26"/>
              </w:rPr>
            </w:pPr>
            <w:r>
              <w:rPr>
                <w:rStyle w:val="11"/>
                <w:b/>
                <w:sz w:val="26"/>
                <w:szCs w:val="26"/>
              </w:rPr>
              <w:t>Обеспечение равноправия граждан, реализации их конституционных прав в сфере государственной национальной политики Российской Федерации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2.</w:t>
            </w:r>
            <w:r>
              <w:rPr>
                <w:rStyle w:val="11"/>
                <w:sz w:val="26"/>
                <w:szCs w:val="26"/>
                <w:lang w:val="en-US"/>
              </w:rPr>
              <w:t>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47" w:right="53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Мониторинг обращений граждан, поступивших в Администрацию городского округа Красноуфимск, по фактам нарушений принципа равноправия граждан по признакам расы, национальности, языка, отношения к религии, убеждений, принадлежности к общественным объединениям, а также других обстоятельств при приеме на работу, при замещении должностей муниципальной службы, при формировании кадрового резерва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21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Администрация городского округа Красноуфимск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94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наличие (отсутствие) фактов нарушения принципа равноправия граждан</w:t>
            </w:r>
          </w:p>
        </w:tc>
      </w:tr>
      <w:tr>
        <w:trPr>
          <w:trHeight w:val="441" w:hRule="atLeast"/>
        </w:trPr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360" w:left="720" w:right="96"/>
              <w:contextualSpacing w:val="false"/>
              <w:rPr>
                <w:rStyle w:val="11"/>
                <w:rFonts w:eastAsia="Calibri"/>
                <w:b/>
                <w:sz w:val="26"/>
                <w:szCs w:val="26"/>
              </w:rPr>
            </w:pPr>
            <w:r>
              <w:rPr>
                <w:rStyle w:val="11"/>
                <w:rFonts w:eastAsia="Calibri"/>
                <w:b/>
                <w:sz w:val="26"/>
                <w:szCs w:val="26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3.1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53"/>
              <w:rPr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Style w:val="11"/>
                <w:sz w:val="26"/>
                <w:szCs w:val="26"/>
              </w:rPr>
              <w:t>Проведение городских мероприятий, в том числе приуроченных к праздничным дням и памятным датам в истории народов России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образования, Отдел физической культуры и спорта,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МАУ ЦТДиМ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94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 количество участников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3.2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56" w:right="167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Проведение мероприятий, посвященных Дню славянской письменности и культуры (24 мая)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66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ind w:right="66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3.3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25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 xml:space="preserve">Проведение </w:t>
            </w:r>
            <w:r>
              <w:rPr>
                <w:rStyle w:val="11"/>
                <w:sz w:val="26"/>
                <w:szCs w:val="26"/>
                <w:shd w:fill="FFFFFF" w:val="clear"/>
              </w:rPr>
              <w:t>мероприятий, приуроченных ко Дню</w:t>
            </w:r>
            <w:r>
              <w:rPr>
                <w:rStyle w:val="11"/>
                <w:sz w:val="26"/>
                <w:szCs w:val="26"/>
              </w:rPr>
              <w:t xml:space="preserve"> солидарности в борьбе с терроризмом </w:t>
              <w:br/>
              <w:t>(3 сентября)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культуры,</w:t>
            </w:r>
          </w:p>
          <w:p>
            <w:pPr>
              <w:pStyle w:val="4"/>
              <w:spacing w:lineRule="atLeast" w:line="100"/>
              <w:ind w:right="155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образования, Отдел физической культуры и спорта,</w:t>
            </w:r>
          </w:p>
          <w:p>
            <w:pPr>
              <w:pStyle w:val="4"/>
              <w:spacing w:lineRule="atLeast" w:line="100"/>
              <w:ind w:right="155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МАУ ЦТДиМ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66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ind w:right="66"/>
              <w:rPr>
                <w:sz w:val="26"/>
                <w:szCs w:val="26"/>
                <w:highlight w:val="yellow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3.4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56" w:right="25"/>
              <w:rPr/>
            </w:pPr>
            <w:r>
              <w:rPr>
                <w:rStyle w:val="11"/>
                <w:sz w:val="26"/>
                <w:szCs w:val="26"/>
                <w:shd w:fill="FFFF00" w:val="clear"/>
              </w:rPr>
              <w:t>Реализация образовательных программ, направленных на воспитание традиционных для российской культуры ценностей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постоянно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155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66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образовательных организаций, реализующих образовательные программы, направленные на воспитание традиционных для российской культуры ценностей, количество участников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hanging="360" w:left="720" w:right="68"/>
              <w:contextualSpacing w:val="false"/>
              <w:jc w:val="both"/>
              <w:rPr>
                <w:rStyle w:val="11"/>
                <w:rFonts w:eastAsia="Calibri"/>
                <w:b/>
                <w:sz w:val="26"/>
                <w:szCs w:val="26"/>
              </w:rPr>
            </w:pPr>
            <w:r>
              <w:rPr>
                <w:rStyle w:val="11"/>
                <w:rFonts w:eastAsia="Calibri"/>
                <w:b/>
                <w:sz w:val="26"/>
                <w:szCs w:val="26"/>
              </w:rPr>
              <w:t>Обеспечение межнационального мира и согласия, гармонизации межнациональных (межэтнических) отношений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4.</w:t>
            </w:r>
            <w:r>
              <w:rPr>
                <w:rStyle w:val="11"/>
                <w:sz w:val="26"/>
                <w:szCs w:val="26"/>
                <w:lang w:val="en-US"/>
              </w:rPr>
              <w:t>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56" w:right="25"/>
              <w:rPr>
                <w:sz w:val="26"/>
                <w:szCs w:val="26"/>
                <w:highlight w:val="yellow"/>
              </w:rPr>
            </w:pPr>
            <w:r>
              <w:rPr>
                <w:rStyle w:val="11"/>
                <w:sz w:val="26"/>
                <w:szCs w:val="26"/>
              </w:rPr>
              <w:t>Проведение мероприятий, приуроченных ко Дню России (12 июня)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-5" w:right="95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образования, Отдел физической культуры и спорта,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МАУ ЦТДиМ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66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ind w:right="66"/>
              <w:rPr>
                <w:sz w:val="26"/>
                <w:szCs w:val="26"/>
                <w:highlight w:val="yellow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4.</w:t>
            </w:r>
            <w:r>
              <w:rPr>
                <w:rStyle w:val="11"/>
                <w:sz w:val="26"/>
                <w:szCs w:val="26"/>
                <w:lang w:val="en-US"/>
              </w:rPr>
              <w:t>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56" w:right="25"/>
              <w:rPr>
                <w:sz w:val="26"/>
                <w:szCs w:val="26"/>
                <w:highlight w:val="yellow"/>
              </w:rPr>
            </w:pPr>
            <w:r>
              <w:rPr>
                <w:rStyle w:val="11"/>
                <w:sz w:val="26"/>
                <w:szCs w:val="26"/>
              </w:rPr>
              <w:t>Проведение мероприятий, приуроченных ко Дню народного единства (4 ноября)</w:t>
            </w:r>
          </w:p>
          <w:p>
            <w:pPr>
              <w:pStyle w:val="4"/>
              <w:spacing w:lineRule="atLeast" w:line="100"/>
              <w:ind w:left="56" w:right="25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-5" w:right="95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образования, Отдел физической культуры и спорта,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МАУ ЦТДиМ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66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ind w:right="66"/>
              <w:rPr>
                <w:sz w:val="26"/>
                <w:szCs w:val="26"/>
                <w:highlight w:val="yellow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4.3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56" w:right="25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Проведение мероприятий, приуроченных к Международному дню толерантности (16 ноября)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-5" w:right="95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образования, Отдел физической культуры и спорта,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МАУ ЦТДиМ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66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ind w:right="66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4.4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27" w:right="68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Взаимодействие с правоохранительными органами, представителями национально-культурных общественных объединений, религиозных организаций с целью мониторинга состояния межнациональных и межконфессиональных отноше</w:t>
              <w:softHyphen/>
              <w:t>ний и раннего предупреждения межнациональных и межконфессиональных конфликтов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-5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color w:val="auto"/>
                <w:sz w:val="26"/>
                <w:szCs w:val="26"/>
              </w:rPr>
            </w:pPr>
            <w:r>
              <w:rPr>
                <w:rStyle w:val="11"/>
                <w:color w:val="auto"/>
                <w:sz w:val="26"/>
                <w:szCs w:val="26"/>
              </w:rPr>
              <w:t>Администрация городского округа Красноуфимск</w:t>
            </w:r>
          </w:p>
          <w:p>
            <w:pPr>
              <w:pStyle w:val="4"/>
              <w:spacing w:lineRule="atLeast" w:line="100"/>
              <w:rPr>
                <w:rStyle w:val="11"/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осуществление взаимодействия с правоохранительными органами, представителями национальных общественных объединений, религиозных организаций с целью мониторинга состояния межнациональных и межконфессиональных отношений и раннего предупреждения межнациональных и межконфессиональных конфликтов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4.5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27" w:right="68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Проведение мероприятий в муниципальных образовательных организациях по темам формирования толерантности в обществе, межнационального и этноконфессионального мира и согласия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27" w:right="68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27" w:right="68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27" w:right="68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ind w:left="27" w:right="68"/>
              <w:rPr>
                <w:sz w:val="26"/>
                <w:szCs w:val="26"/>
                <w:highlight w:val="yellow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4.6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27" w:right="68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Проведение мероприятий с родительской общественностью по темам формирования толерантности в обществе, межнационального и этноконфессионального мира и согласия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27" w:right="68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rPr>
                <w:sz w:val="26"/>
                <w:szCs w:val="26"/>
                <w:highlight w:val="yellow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numPr>
                <w:ilvl w:val="0"/>
                <w:numId w:val="1"/>
              </w:numPr>
              <w:spacing w:lineRule="atLeast" w:line="100"/>
              <w:rPr>
                <w:rStyle w:val="11"/>
                <w:sz w:val="26"/>
                <w:szCs w:val="26"/>
                <w:shd w:fill="FFFFFF" w:val="clear"/>
              </w:rPr>
            </w:pPr>
            <w:r>
              <w:rPr>
                <w:rStyle w:val="11"/>
                <w:b/>
                <w:sz w:val="26"/>
                <w:szCs w:val="26"/>
              </w:rPr>
              <w:t>Обеспечение социально-экономических условий для эффективной реализации государственной национальной политики Российской Федерации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  <w:shd w:fill="FFFFFF" w:val="clear"/>
              </w:rPr>
            </w:pPr>
            <w:r>
              <w:rPr>
                <w:rStyle w:val="11"/>
                <w:sz w:val="26"/>
                <w:szCs w:val="26"/>
              </w:rPr>
              <w:t>5.1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51" w:right="44"/>
              <w:rPr>
                <w:rStyle w:val="11"/>
                <w:rFonts w:eastAsia="Courier New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  <w:shd w:fill="FFFFFF" w:val="clear"/>
              </w:rPr>
              <w:t>Оказание методической и консультационной помощи по участию в грантовых конкурсах разного уровня социально ориентированным некоммерческим организациям, чьи проекты и программы направлены на гармонизацию межнациональн</w:t>
            </w:r>
            <w:r>
              <w:rPr>
                <w:rStyle w:val="11"/>
                <w:sz w:val="26"/>
                <w:szCs w:val="26"/>
              </w:rPr>
              <w:t>ых отношений, воспитание культуры межэтнического общения, поддержание мира и согласия, формирование установок толерантного сознания и поведения, нетерпимости к проявлениям ксенофобии, национальной, расовой и религиозной вражды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Courier New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  <w:shd w:fill="FFFFFF" w:val="clear"/>
              </w:rPr>
            </w:pPr>
            <w:r>
              <w:rPr>
                <w:rStyle w:val="11"/>
                <w:sz w:val="26"/>
                <w:szCs w:val="26"/>
              </w:rPr>
              <w:t>Администрация городского округа Красноуфимск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  <w:shd w:fill="FFFFFF" w:val="clear"/>
              </w:rPr>
              <w:t>количество социально ориентированных некоммерческих организаций, изъявивших желание принять участие в грантовых конкурсах разного уровня</w:t>
            </w:r>
          </w:p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numPr>
                <w:ilvl w:val="0"/>
                <w:numId w:val="1"/>
              </w:numPr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rFonts w:eastAsia="Calibri"/>
                <w:b/>
                <w:sz w:val="26"/>
                <w:szCs w:val="26"/>
              </w:rPr>
              <w:t>Сохранение и поддержка этнокультурного и языкового многообразия Российской Федерации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6.1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132"/>
              <w:rPr/>
            </w:pPr>
            <w:r>
              <w:rPr>
                <w:rStyle w:val="11"/>
                <w:sz w:val="26"/>
                <w:szCs w:val="26"/>
                <w:shd w:fill="FFFF00" w:val="clear"/>
              </w:rPr>
              <w:t>Проведение спортивных мероприятий с участием представителей национально-культурных общественных объединений</w:t>
            </w:r>
          </w:p>
          <w:p>
            <w:pPr>
              <w:pStyle w:val="4"/>
              <w:spacing w:lineRule="atLeast" w:line="100"/>
              <w:ind w:right="132"/>
              <w:rPr>
                <w:rStyle w:val="11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по отдельному плану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Отдел физической культуры и спорта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>
          <w:trHeight w:val="283" w:hRule="atLeast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rFonts w:eastAsia="Courier New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6.2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100" w:before="0" w:after="0"/>
              <w:ind w:right="132"/>
              <w:rPr>
                <w:rStyle w:val="11"/>
                <w:rFonts w:eastAsia="SimSun"/>
                <w:sz w:val="26"/>
                <w:szCs w:val="26"/>
              </w:rPr>
            </w:pPr>
            <w:r>
              <w:rPr>
                <w:rStyle w:val="11"/>
                <w:rFonts w:eastAsia="Courier New"/>
                <w:sz w:val="26"/>
                <w:szCs w:val="26"/>
              </w:rPr>
              <w:t>Проведение мероприятий по сохранению традиционной народной культуры и поддержке народных промыслов и ремесел, в том числе организация и проведение этнокультурных и фольклорных фестивалей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Style w:val="11"/>
                <w:rFonts w:eastAsia="Calibri"/>
                <w:b/>
                <w:sz w:val="26"/>
                <w:szCs w:val="26"/>
              </w:rPr>
            </w:pPr>
            <w:r>
              <w:rPr>
                <w:rStyle w:val="11"/>
                <w:rFonts w:eastAsia="Calibri"/>
                <w:b/>
                <w:sz w:val="26"/>
                <w:szCs w:val="26"/>
              </w:rPr>
              <w:t>Развитие системы образования, гражданского патриотического воспитания подрастающих поколений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7.1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25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 xml:space="preserve">Проведение  мероприятий, направленных на патриотическое воспитание молодежи, </w:t>
            </w:r>
            <w:r>
              <w:rPr>
                <w:color w:val="000000"/>
                <w:sz w:val="27"/>
                <w:szCs w:val="27"/>
              </w:rPr>
              <w:t>формирование уважения к историческому и культурному наследию, традициям России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образования, Отдел физической культуры и спорта,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МАУ ЦТДиМ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66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ind w:right="66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Style w:val="11"/>
                <w:rFonts w:eastAsia="Calibri"/>
                <w:sz w:val="26"/>
                <w:szCs w:val="26"/>
              </w:rPr>
            </w:pPr>
            <w:r>
              <w:rPr>
                <w:rStyle w:val="11"/>
                <w:rFonts w:eastAsia="Calibri"/>
                <w:b/>
                <w:sz w:val="26"/>
                <w:szCs w:val="26"/>
              </w:rPr>
              <w:t>Поддержка русского языка как государственного языка Российской Федерации и языков народов России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8.1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47" w:right="185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Проведение мероприятий, посвященных Дню русского языка (6 июня)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181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 xml:space="preserve">Управление образования, </w:t>
            </w:r>
            <w:r>
              <w:rPr>
                <w:rStyle w:val="11"/>
                <w:rFonts w:eastAsia="SimSun"/>
                <w:color w:val="00000A"/>
                <w:sz w:val="26"/>
                <w:szCs w:val="26"/>
              </w:rPr>
              <w:t>Управление культуры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88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ind w:right="88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numPr>
                <w:ilvl w:val="0"/>
                <w:numId w:val="1"/>
              </w:numPr>
              <w:spacing w:lineRule="atLeast" w:line="100" w:before="0" w:after="0"/>
              <w:rPr>
                <w:rStyle w:val="11"/>
                <w:rFonts w:eastAsia="SimSun"/>
                <w:color w:val="00000A"/>
                <w:sz w:val="26"/>
                <w:szCs w:val="26"/>
              </w:rPr>
            </w:pPr>
            <w:r>
              <w:rPr>
                <w:rStyle w:val="11"/>
                <w:rFonts w:eastAsia="SimSun"/>
                <w:b/>
                <w:sz w:val="26"/>
                <w:szCs w:val="26"/>
              </w:rPr>
              <w:t>Информационное обеспечение исполнения плана мероприятий  по реализации Стратегии государственной национальной политики Российской Федерации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color w:val="00000A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9.1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51" w:right="176"/>
              <w:rPr>
                <w:rStyle w:val="11"/>
                <w:sz w:val="26"/>
                <w:szCs w:val="26"/>
              </w:rPr>
            </w:pPr>
            <w:r>
              <w:rPr>
                <w:rStyle w:val="11"/>
                <w:color w:val="00000A"/>
                <w:sz w:val="26"/>
                <w:szCs w:val="26"/>
              </w:rPr>
              <w:t xml:space="preserve">Информационное освещение мероприятий, </w:t>
            </w:r>
            <w:r>
              <w:rPr>
                <w:rStyle w:val="11"/>
                <w:sz w:val="26"/>
                <w:szCs w:val="26"/>
              </w:rPr>
              <w:t xml:space="preserve">проводимых учреждениями городского округа Красноуфимск, </w:t>
            </w:r>
            <w:r>
              <w:rPr>
                <w:rStyle w:val="11"/>
                <w:color w:val="00000A"/>
                <w:sz w:val="26"/>
                <w:szCs w:val="26"/>
              </w:rPr>
              <w:t xml:space="preserve">направленных на межнациональное взаимодействие и </w:t>
            </w:r>
            <w:r>
              <w:rPr>
                <w:rStyle w:val="11"/>
                <w:sz w:val="26"/>
                <w:szCs w:val="26"/>
              </w:rPr>
              <w:t>этноконфессиональное согласие, формирование и распространение в обществе патриотических и нравственных ценностей; формирование гражданской позиции; распространение знаний об истории, культуре и обычаях народов, проживающих на территории городского округа Красноуфимск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color w:val="00000A"/>
                <w:sz w:val="26"/>
                <w:szCs w:val="26"/>
              </w:rPr>
            </w:pPr>
            <w:r>
              <w:rPr>
                <w:rStyle w:val="11"/>
                <w:color w:val="00000A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tabs>
                <w:tab w:val="clear" w:pos="708"/>
                <w:tab w:val="left" w:pos="2335" w:leader="none"/>
              </w:tabs>
              <w:spacing w:lineRule="atLeast" w:line="100"/>
              <w:rPr>
                <w:rStyle w:val="11"/>
                <w:color w:val="00000A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Учреждения городского округа Красноуфимск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99"/>
              <w:rPr>
                <w:sz w:val="26"/>
                <w:szCs w:val="26"/>
              </w:rPr>
            </w:pPr>
            <w:r>
              <w:rPr>
                <w:rStyle w:val="11"/>
                <w:color w:val="00000A"/>
                <w:sz w:val="26"/>
                <w:szCs w:val="26"/>
              </w:rPr>
              <w:t>количество публикаций в средствах массовой информации (далее – СМИ)</w:t>
            </w:r>
          </w:p>
        </w:tc>
      </w:tr>
      <w:tr>
        <w:trPr/>
        <w:tc>
          <w:tcPr>
            <w:tcW w:w="154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numPr>
                <w:ilvl w:val="0"/>
                <w:numId w:val="1"/>
              </w:numPr>
              <w:spacing w:lineRule="atLeast" w:line="100"/>
              <w:rPr>
                <w:rStyle w:val="11"/>
                <w:b/>
                <w:sz w:val="26"/>
                <w:szCs w:val="26"/>
              </w:rPr>
            </w:pPr>
            <w:r>
              <w:rPr>
                <w:rStyle w:val="11"/>
                <w:b/>
                <w:sz w:val="26"/>
                <w:szCs w:val="26"/>
              </w:rPr>
              <w:t>Совершенствование взаимодействия органов местного самоуправления с институтами гражданского общества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10.1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Участие в семинарах, совещаниях, «круглых столах» для молодежного актива, СМИ, специалистов, занятых в сфере работы с молодежью, по актуальным вопросам межнациональных и этноконфессиональных отношений, предупреждения межнациональных конфликтов и недопущения проявлений национального и религиозного экстремизма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по отдельным планам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культуры,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образования, Отдел физической культуры и спорта,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МАУ ЦТДиМ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мероприятий,</w:t>
            </w:r>
          </w:p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10.2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 xml:space="preserve">Рассмотрение на заседаниях межведомственной комиссии по профилактике экстремизма </w:t>
            </w:r>
            <w:r>
              <w:rPr>
                <w:sz w:val="26"/>
                <w:szCs w:val="26"/>
              </w:rPr>
              <w:t xml:space="preserve"> и Консультативного совета по делам национальностей на территории </w:t>
            </w:r>
            <w:r>
              <w:rPr>
                <w:rStyle w:val="11"/>
                <w:sz w:val="26"/>
                <w:szCs w:val="26"/>
              </w:rPr>
              <w:t>городского округа Красноуфимск материалов по вопросам профилактики возникновения конфликтов на межнациональной почве, противодействия экстремизму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по отдельным планам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left="-5" w:right="72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Администрация городского округа Красноуфимск</w:t>
            </w:r>
          </w:p>
          <w:p>
            <w:pPr>
              <w:pStyle w:val="4"/>
              <w:spacing w:lineRule="atLeast" w:line="100"/>
              <w:ind w:left="-5" w:righ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ind w:right="2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заседаний,</w:t>
            </w:r>
          </w:p>
          <w:p>
            <w:pPr>
              <w:pStyle w:val="4"/>
              <w:spacing w:lineRule="atLeast" w:line="100"/>
              <w:ind w:right="2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участников</w:t>
            </w:r>
          </w:p>
          <w:p>
            <w:pPr>
              <w:pStyle w:val="4"/>
              <w:spacing w:lineRule="atLeast" w:line="100"/>
              <w:ind w:right="20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10.3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Мониторинг обращений граждан по вопросам, связанным с религиозными организациями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Администрация городского округа Красноуфимск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обращений</w:t>
            </w:r>
          </w:p>
        </w:tc>
      </w:tr>
      <w:tr>
        <w:trPr/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10.4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Распространение в учреждениях образования, культуры, спорта, молодежной политики методических рекомендаций по вопросам профилактики возникновения конфликтов на межнациональной почве, противодействия экстремизму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ежегодно</w:t>
            </w:r>
          </w:p>
          <w:p>
            <w:pPr>
              <w:pStyle w:val="4"/>
              <w:spacing w:lineRule="atLeast" w:line="100"/>
              <w:jc w:val="center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(по мере направле-ния органами государст-венной власти области  разработан-ных методи-ческих рекоменда-ций)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Администрация городского округа Красноуфимск, Управление культуры,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Управление образования</w:t>
            </w:r>
          </w:p>
          <w:p>
            <w:pPr>
              <w:pStyle w:val="4"/>
              <w:spacing w:lineRule="atLeast" w:line="100"/>
              <w:rPr>
                <w:rStyle w:val="11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4"/>
              <w:spacing w:lineRule="atLeast" w:line="100"/>
              <w:rPr>
                <w:sz w:val="26"/>
                <w:szCs w:val="26"/>
              </w:rPr>
            </w:pPr>
            <w:r>
              <w:rPr>
                <w:rStyle w:val="11"/>
                <w:sz w:val="26"/>
                <w:szCs w:val="26"/>
              </w:rPr>
              <w:t>количество распространенных рекомендаций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2"/>
      <w:isLgl/>
      <w:numFmt w:val="decimal"/>
      <w:lvlText w:val="%1.%2."/>
      <w:lvlJc w:val="left"/>
      <w:pPr>
        <w:tabs>
          <w:tab w:val="num" w:pos="0"/>
        </w:tabs>
        <w:ind w:left="1571" w:hanging="72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714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217" w:hanging="108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360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2863" w:hanging="144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3006" w:hanging="144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3509" w:hanging="180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3652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80fa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a27d15"/>
    <w:rPr>
      <w:rFonts w:ascii="Segoe UI" w:hAnsi="Segoe UI" w:eastAsia="Times New Roman" w:cs="Segoe UI"/>
      <w:sz w:val="18"/>
      <w:szCs w:val="18"/>
      <w:lang w:eastAsia="ru-RU"/>
    </w:rPr>
  </w:style>
  <w:style w:type="character" w:styleId="1">
    <w:name w:val="Основной шрифт абзаца1"/>
    <w:qFormat/>
    <w:rPr/>
  </w:style>
  <w:style w:type="character" w:styleId="Style15">
    <w:name w:val="Основной текст_"/>
    <w:basedOn w:val="1"/>
    <w:qFormat/>
    <w:rPr>
      <w:rFonts w:ascii="Times New Roman" w:hAnsi="Times New Roman" w:eastAsia="Times New Roman" w:cs="Times New Roman"/>
      <w:sz w:val="21"/>
      <w:szCs w:val="21"/>
    </w:rPr>
  </w:style>
  <w:style w:type="character" w:styleId="11">
    <w:name w:val="Основной текст1"/>
    <w:basedOn w:val="Style15"/>
    <w:qFormat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 w:val="21"/>
      <w:szCs w:val="21"/>
      <w:vertAlign w:val="baseline"/>
      <w:lang w:val="ru-RU" w:eastAsia="ru-RU" w:bidi="ru-RU"/>
    </w:rPr>
  </w:style>
  <w:style w:type="character" w:styleId="9pt">
    <w:name w:val="Основной текст + 9 pt;Полужирный"/>
    <w:basedOn w:val="Style15"/>
    <w:qFormat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18"/>
      <w:sz w:val="18"/>
      <w:szCs w:val="18"/>
      <w:u w:val="none"/>
      <w:vertAlign w:val="baseline"/>
      <w:lang w:val="ru-RU" w:eastAsia="ru-RU" w:bidi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Title" w:customStyle="1">
    <w:name w:val="ConsTitle"/>
    <w:qFormat/>
    <w:rsid w:val="00d80fab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27d15"/>
    <w:pPr/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af67bc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af67bc"/>
    <w:pPr>
      <w:spacing w:beforeAutospacing="1" w:afterAutospacing="1"/>
    </w:pPr>
    <w:rPr/>
  </w:style>
  <w:style w:type="paragraph" w:styleId="Stylet3" w:customStyle="1">
    <w:name w:val="stylet3"/>
    <w:basedOn w:val="Normal"/>
    <w:qFormat/>
    <w:rsid w:val="00af67bc"/>
    <w:pPr>
      <w:spacing w:beforeAutospacing="1" w:afterAutospacing="1"/>
    </w:pPr>
    <w:rPr/>
  </w:style>
  <w:style w:type="paragraph" w:styleId="Stylet1" w:customStyle="1">
    <w:name w:val="stylet1"/>
    <w:basedOn w:val="Normal"/>
    <w:qFormat/>
    <w:rsid w:val="00af67bc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af67bc"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Msonormalmailrucssattributepostfix" w:customStyle="1">
    <w:name w:val="msonormal_mailru_css_attribute_postfix"/>
    <w:basedOn w:val="Normal"/>
    <w:qFormat/>
    <w:rsid w:val="00af67bc"/>
    <w:pPr>
      <w:spacing w:beforeAutospacing="1" w:afterAutospacing="1"/>
    </w:pPr>
    <w:rPr/>
  </w:style>
  <w:style w:type="paragraph" w:styleId="TableParagraph">
    <w:name w:val="Table Paragraph"/>
    <w:basedOn w:val="Normal"/>
    <w:qFormat/>
    <w:pPr>
      <w:spacing w:before="54" w:after="0"/>
      <w:ind w:left="109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4">
    <w:name w:val="Основной текст4"/>
    <w:basedOn w:val="Normal"/>
    <w:qFormat/>
    <w:pPr>
      <w:widowControl w:val="false"/>
      <w:shd w:val="clear" w:color="auto" w:fill="FFFFFF"/>
      <w:spacing w:lineRule="exact" w:line="317" w:before="0" w:after="0"/>
    </w:pPr>
    <w:rPr>
      <w:rFonts w:ascii="Times New Roman" w:hAnsi="Times New Roman" w:eastAsia="Times New Roman" w:cs="Times New Roman"/>
      <w:sz w:val="21"/>
      <w:szCs w:val="21"/>
    </w:rPr>
  </w:style>
  <w:style w:type="paragraph" w:styleId="12">
    <w:name w:val="Абзац списка1"/>
    <w:basedOn w:val="Normal"/>
    <w:qFormat/>
    <w:pPr>
      <w:ind w:left="7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98216-C8EE-429F-9D9A-5F0A1D1CA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Application>LibreOffice/24.2.3.2$Linux_X86_64 LibreOffice_project/420$Build-2</Application>
  <AppVersion>15.0000</AppVersion>
  <Pages>11</Pages>
  <Words>1322</Words>
  <Characters>10930</Characters>
  <CharactersWithSpaces>12156</CharactersWithSpaces>
  <Paragraphs>205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2023-12-28T11:29:00Z</dcterms:created>
  <dc:creator>1</dc:creator>
  <dc:description/>
  <dc:language>ru-RU</dc:language>
  <cp:lastModifiedBy/>
  <cp:lastPrinted>2026-05-19T14:20:25Z</cp:lastPrinted>
  <dcterms:modified xsi:type="dcterms:W3CDTF">2026-05-19T16:30:10Z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