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0E" w:rsidRPr="007A000E" w:rsidRDefault="007A000E" w:rsidP="007A000E">
      <w:pPr>
        <w:spacing w:before="100" w:beforeAutospacing="1" w:after="240"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20 февраля 2009 года N </w:t>
      </w:r>
      <w:bookmarkStart w:id="0" w:name="_GoBack"/>
      <w:r w:rsidRPr="007A000E">
        <w:rPr>
          <w:rFonts w:ascii="Verdana" w:eastAsia="Times New Roman" w:hAnsi="Verdana" w:cs="Times New Roman"/>
          <w:color w:val="000000"/>
          <w:sz w:val="17"/>
          <w:szCs w:val="17"/>
          <w:lang w:eastAsia="ru-RU"/>
        </w:rPr>
        <w:t>2-ОЗ</w:t>
      </w:r>
      <w:bookmarkEnd w:id="0"/>
      <w:r w:rsidRPr="007A000E">
        <w:rPr>
          <w:rFonts w:ascii="Verdana" w:eastAsia="Times New Roman" w:hAnsi="Verdana" w:cs="Times New Roman"/>
          <w:color w:val="000000"/>
          <w:sz w:val="17"/>
          <w:szCs w:val="17"/>
          <w:lang w:eastAsia="ru-RU"/>
        </w:rPr>
        <w:br/>
      </w:r>
    </w:p>
    <w:p w:rsidR="007A000E" w:rsidRPr="007A000E" w:rsidRDefault="007A000E" w:rsidP="007A000E">
      <w:pPr>
        <w:spacing w:after="0"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7A000E">
        <w:rPr>
          <w:rFonts w:ascii="Verdana" w:eastAsia="Times New Roman" w:hAnsi="Verdana" w:cs="Times New Roman"/>
          <w:b/>
          <w:bCs/>
          <w:color w:val="000000"/>
          <w:sz w:val="17"/>
          <w:szCs w:val="17"/>
          <w:lang w:eastAsia="ru-RU"/>
        </w:rPr>
        <w:t>ЗАКОН</w:t>
      </w:r>
      <w:r w:rsidRPr="007A000E">
        <w:rPr>
          <w:rFonts w:ascii="Verdana" w:eastAsia="Times New Roman" w:hAnsi="Verdana" w:cs="Times New Roman"/>
          <w:color w:val="000000"/>
          <w:sz w:val="17"/>
          <w:szCs w:val="17"/>
          <w:lang w:eastAsia="ru-RU"/>
        </w:rPr>
        <w:t xml:space="preserve"> </w:t>
      </w:r>
    </w:p>
    <w:p w:rsidR="007A000E" w:rsidRPr="007A000E" w:rsidRDefault="007A000E" w:rsidP="007A000E">
      <w:pPr>
        <w:spacing w:before="100" w:beforeAutospacing="1" w:after="100" w:afterAutospacing="1" w:line="240" w:lineRule="auto"/>
        <w:jc w:val="center"/>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7A000E">
        <w:rPr>
          <w:rFonts w:ascii="Verdana" w:eastAsia="Times New Roman" w:hAnsi="Verdana" w:cs="Times New Roman"/>
          <w:b/>
          <w:bCs/>
          <w:color w:val="000000"/>
          <w:sz w:val="17"/>
          <w:szCs w:val="17"/>
          <w:lang w:eastAsia="ru-RU"/>
        </w:rPr>
        <w:t>СВЕРДЛОВСКОЙ ОБЛАСТИ</w:t>
      </w:r>
      <w:r w:rsidRPr="007A000E">
        <w:rPr>
          <w:rFonts w:ascii="Verdana" w:eastAsia="Times New Roman" w:hAnsi="Verdana" w:cs="Times New Roman"/>
          <w:color w:val="000000"/>
          <w:sz w:val="17"/>
          <w:szCs w:val="17"/>
          <w:lang w:eastAsia="ru-RU"/>
        </w:rPr>
        <w:t xml:space="preserve"> </w:t>
      </w:r>
    </w:p>
    <w:p w:rsidR="007A000E" w:rsidRPr="007A000E" w:rsidRDefault="007A000E" w:rsidP="007A000E">
      <w:pPr>
        <w:spacing w:before="100" w:beforeAutospacing="1" w:after="100" w:afterAutospacing="1" w:line="240" w:lineRule="auto"/>
        <w:jc w:val="center"/>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7A000E">
        <w:rPr>
          <w:rFonts w:ascii="Verdana" w:eastAsia="Times New Roman" w:hAnsi="Verdana" w:cs="Times New Roman"/>
          <w:b/>
          <w:bCs/>
          <w:color w:val="000000"/>
          <w:sz w:val="17"/>
          <w:szCs w:val="17"/>
          <w:lang w:eastAsia="ru-RU"/>
        </w:rPr>
        <w:t>О ПРОТИВОДЕЙСТВИИ КОРРУПЦИИ В СВЕРДЛОВСКОЙ ОБЛАСТИ</w:t>
      </w:r>
      <w:r w:rsidRPr="007A000E">
        <w:rPr>
          <w:rFonts w:ascii="Verdana" w:eastAsia="Times New Roman" w:hAnsi="Verdana" w:cs="Times New Roman"/>
          <w:color w:val="000000"/>
          <w:sz w:val="17"/>
          <w:szCs w:val="17"/>
          <w:lang w:eastAsia="ru-RU"/>
        </w:rPr>
        <w:t xml:space="preserve">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jc w:val="right"/>
        <w:rPr>
          <w:rFonts w:ascii="Verdana" w:eastAsia="Times New Roman" w:hAnsi="Verdana" w:cs="Times New Roman"/>
          <w:color w:val="000000"/>
          <w:sz w:val="17"/>
          <w:szCs w:val="17"/>
          <w:lang w:eastAsia="ru-RU"/>
        </w:rPr>
      </w:pPr>
      <w:proofErr w:type="gramStart"/>
      <w:r w:rsidRPr="007A000E">
        <w:rPr>
          <w:rFonts w:ascii="Verdana" w:eastAsia="Times New Roman" w:hAnsi="Verdana" w:cs="Times New Roman"/>
          <w:color w:val="000000"/>
          <w:sz w:val="17"/>
          <w:szCs w:val="17"/>
          <w:lang w:eastAsia="ru-RU"/>
        </w:rPr>
        <w:t>Принят</w:t>
      </w:r>
      <w:proofErr w:type="gramEnd"/>
      <w:r w:rsidRPr="007A000E">
        <w:rPr>
          <w:rFonts w:ascii="Verdana" w:eastAsia="Times New Roman" w:hAnsi="Verdana" w:cs="Times New Roman"/>
          <w:color w:val="000000"/>
          <w:sz w:val="17"/>
          <w:szCs w:val="17"/>
          <w:lang w:eastAsia="ru-RU"/>
        </w:rPr>
        <w:t xml:space="preserve"> Областной Думой </w:t>
      </w:r>
    </w:p>
    <w:p w:rsidR="007A000E" w:rsidRPr="007A000E" w:rsidRDefault="007A000E" w:rsidP="007A000E">
      <w:pPr>
        <w:spacing w:before="100" w:beforeAutospacing="1" w:after="100" w:afterAutospacing="1" w:line="240" w:lineRule="auto"/>
        <w:jc w:val="right"/>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Законодательного Собрания </w:t>
      </w:r>
    </w:p>
    <w:p w:rsidR="007A000E" w:rsidRPr="007A000E" w:rsidRDefault="007A000E" w:rsidP="007A000E">
      <w:pPr>
        <w:spacing w:before="100" w:beforeAutospacing="1" w:after="100" w:afterAutospacing="1" w:line="240" w:lineRule="auto"/>
        <w:jc w:val="right"/>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Свердловской области </w:t>
      </w:r>
    </w:p>
    <w:p w:rsidR="007A000E" w:rsidRPr="007A000E" w:rsidRDefault="007A000E" w:rsidP="007A000E">
      <w:pPr>
        <w:spacing w:before="100" w:beforeAutospacing="1" w:after="100" w:afterAutospacing="1" w:line="240" w:lineRule="auto"/>
        <w:jc w:val="right"/>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10 февраля 2009 года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jc w:val="right"/>
        <w:rPr>
          <w:rFonts w:ascii="Verdana" w:eastAsia="Times New Roman" w:hAnsi="Verdana" w:cs="Times New Roman"/>
          <w:color w:val="000000"/>
          <w:sz w:val="17"/>
          <w:szCs w:val="17"/>
          <w:lang w:eastAsia="ru-RU"/>
        </w:rPr>
      </w:pPr>
      <w:proofErr w:type="gramStart"/>
      <w:r w:rsidRPr="007A000E">
        <w:rPr>
          <w:rFonts w:ascii="Verdana" w:eastAsia="Times New Roman" w:hAnsi="Verdana" w:cs="Times New Roman"/>
          <w:color w:val="000000"/>
          <w:sz w:val="17"/>
          <w:szCs w:val="17"/>
          <w:lang w:eastAsia="ru-RU"/>
        </w:rPr>
        <w:t>Одобрен</w:t>
      </w:r>
      <w:proofErr w:type="gramEnd"/>
      <w:r w:rsidRPr="007A000E">
        <w:rPr>
          <w:rFonts w:ascii="Verdana" w:eastAsia="Times New Roman" w:hAnsi="Verdana" w:cs="Times New Roman"/>
          <w:color w:val="000000"/>
          <w:sz w:val="17"/>
          <w:szCs w:val="17"/>
          <w:lang w:eastAsia="ru-RU"/>
        </w:rPr>
        <w:t xml:space="preserve"> Палатой Представителей </w:t>
      </w:r>
    </w:p>
    <w:p w:rsidR="007A000E" w:rsidRPr="007A000E" w:rsidRDefault="007A000E" w:rsidP="007A000E">
      <w:pPr>
        <w:spacing w:before="100" w:beforeAutospacing="1" w:after="100" w:afterAutospacing="1" w:line="240" w:lineRule="auto"/>
        <w:jc w:val="right"/>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Законодательного Собрания </w:t>
      </w:r>
    </w:p>
    <w:p w:rsidR="007A000E" w:rsidRPr="007A000E" w:rsidRDefault="007A000E" w:rsidP="007A000E">
      <w:pPr>
        <w:spacing w:before="100" w:beforeAutospacing="1" w:after="100" w:afterAutospacing="1" w:line="240" w:lineRule="auto"/>
        <w:jc w:val="right"/>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Свердловской области </w:t>
      </w:r>
    </w:p>
    <w:p w:rsidR="007A000E" w:rsidRPr="007A000E" w:rsidRDefault="007A000E" w:rsidP="007A000E">
      <w:pPr>
        <w:spacing w:before="100" w:beforeAutospacing="1" w:after="100" w:afterAutospacing="1" w:line="240" w:lineRule="auto"/>
        <w:jc w:val="right"/>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19 февраля 2009 года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7A000E">
        <w:rPr>
          <w:rFonts w:ascii="Verdana" w:eastAsia="Times New Roman" w:hAnsi="Verdana" w:cs="Times New Roman"/>
          <w:b/>
          <w:bCs/>
          <w:color w:val="000000"/>
          <w:sz w:val="17"/>
          <w:szCs w:val="17"/>
          <w:lang w:eastAsia="ru-RU"/>
        </w:rPr>
        <w:t>Глава 1. ОБЩИЕ ПОЛОЖЕНИЯ</w:t>
      </w:r>
      <w:r w:rsidRPr="007A000E">
        <w:rPr>
          <w:rFonts w:ascii="Verdana" w:eastAsia="Times New Roman" w:hAnsi="Verdana" w:cs="Times New Roman"/>
          <w:color w:val="000000"/>
          <w:sz w:val="17"/>
          <w:szCs w:val="17"/>
          <w:lang w:eastAsia="ru-RU"/>
        </w:rPr>
        <w:t xml:space="preserve">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1. Отношения, регулируемые настоящим Законом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Настоящим Законом регулируются отношения в сфере противодействия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2. Основные понятия, применяемые в настоящем Законе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В настоящем Законе применяются следующие основные понятия: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lastRenderedPageBreak/>
        <w:t xml:space="preserve">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признаков несовершенства правовых норм, которые создают условия для совершения коррупционных правонарушений.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3. Правовая основа противодействия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7A000E">
        <w:rPr>
          <w:rFonts w:ascii="Verdana" w:eastAsia="Times New Roman" w:hAnsi="Verdana" w:cs="Times New Roman"/>
          <w:color w:val="000000"/>
          <w:sz w:val="17"/>
          <w:szCs w:val="17"/>
          <w:lang w:eastAsia="ru-RU"/>
        </w:rPr>
        <w:t xml:space="preserve">Правовую основу противодействия коррупции в Свердловской области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законы, иные нормативные правовые акты Российской Федерации, Устав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 </w:t>
      </w:r>
      <w:proofErr w:type="gramEnd"/>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4. Основные принципы противодействия коррупции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Противодействие коррупции в Свердловской области в соответствии с федеральным законом основывается на следующих основных принципах: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 признание, обеспечение и защита основных прав и свобод человека и гражданина;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2) законность;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3) публичность и открытость деятельности государственных органов и органов местного самоуправления;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4) неотвратимость ответственности за совершение коррупционных правонарушений;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6) приоритетное применение мер по предупреждению коррупции;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7) сотрудничество государства с институтами гражданского общества, международными организациями и физическими лицами.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7A000E">
        <w:rPr>
          <w:rFonts w:ascii="Verdana" w:eastAsia="Times New Roman" w:hAnsi="Verdana" w:cs="Times New Roman"/>
          <w:b/>
          <w:bCs/>
          <w:color w:val="000000"/>
          <w:sz w:val="17"/>
          <w:szCs w:val="17"/>
          <w:lang w:eastAsia="ru-RU"/>
        </w:rPr>
        <w:t>Глава 2. СИСТЕМА МЕР ПО ПРОФИЛАКТИКЕ КОРРУПЦИИ</w:t>
      </w:r>
      <w:r w:rsidRPr="007A000E">
        <w:rPr>
          <w:rFonts w:ascii="Verdana" w:eastAsia="Times New Roman" w:hAnsi="Verdana" w:cs="Times New Roman"/>
          <w:color w:val="000000"/>
          <w:sz w:val="17"/>
          <w:szCs w:val="17"/>
          <w:lang w:eastAsia="ru-RU"/>
        </w:rPr>
        <w:t xml:space="preserve"> </w:t>
      </w:r>
    </w:p>
    <w:p w:rsidR="007A000E" w:rsidRPr="007A000E" w:rsidRDefault="007A000E" w:rsidP="007A000E">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7A000E">
        <w:rPr>
          <w:rFonts w:ascii="Verdana" w:eastAsia="Times New Roman" w:hAnsi="Verdana" w:cs="Times New Roman"/>
          <w:b/>
          <w:bCs/>
          <w:color w:val="000000"/>
          <w:sz w:val="17"/>
          <w:szCs w:val="17"/>
          <w:lang w:eastAsia="ru-RU"/>
        </w:rPr>
        <w:t>В СВЕРДЛОВСКОЙ ОБЛАСТИ</w:t>
      </w:r>
      <w:r w:rsidRPr="007A000E">
        <w:rPr>
          <w:rFonts w:ascii="Verdana" w:eastAsia="Times New Roman" w:hAnsi="Verdana" w:cs="Times New Roman"/>
          <w:color w:val="000000"/>
          <w:sz w:val="17"/>
          <w:szCs w:val="17"/>
          <w:lang w:eastAsia="ru-RU"/>
        </w:rPr>
        <w:t xml:space="preserve">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5. Меры по профилактике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Мерами по профилактике коррупции в Свердловской области являются: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 формирование и реализация областных государственных целевых программ по профилактике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lastRenderedPageBreak/>
        <w:t xml:space="preserve">2) антикоррупционная экспертиза нормативных правовых актов Свердловской области и проектов нормативных правовых актов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3) антикоррупционный мониторинг;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4) совершенствование особенностей организации и прохождения государственной гражданской службы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5) формирование в обществе нетерпимости к коррупционному поведению;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7) общественный </w:t>
      </w:r>
      <w:proofErr w:type="gramStart"/>
      <w:r w:rsidRPr="007A000E">
        <w:rPr>
          <w:rFonts w:ascii="Verdana" w:eastAsia="Times New Roman" w:hAnsi="Verdana" w:cs="Times New Roman"/>
          <w:color w:val="000000"/>
          <w:sz w:val="17"/>
          <w:szCs w:val="17"/>
          <w:lang w:eastAsia="ru-RU"/>
        </w:rPr>
        <w:t>контроль за</w:t>
      </w:r>
      <w:proofErr w:type="gramEnd"/>
      <w:r w:rsidRPr="007A000E">
        <w:rPr>
          <w:rFonts w:ascii="Verdana" w:eastAsia="Times New Roman" w:hAnsi="Verdana" w:cs="Times New Roman"/>
          <w:color w:val="000000"/>
          <w:sz w:val="17"/>
          <w:szCs w:val="17"/>
          <w:lang w:eastAsia="ru-RU"/>
        </w:rPr>
        <w:t xml:space="preserve"> соблюдением законодательства Российской Федерации и законодательства Свердловской области о противодействии коррупции;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8) иные меры, предусмотренные федеральными законами.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6. Формирование и реализация областных государственных целевых программ по профилактике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Формирование и реализация областных государственных целевых программ по профилактике коррупции в Свердловской области осуществляются в порядке, установленном Правительством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7. Антикоррупционная экспертиза нормативных правовых актов Свердловской области и проектов нормативных правовых актов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 В Свердловской области осуществляются внутренняя, научная и общественная антикоррупционные экспертизы нормативных правовых актов Свердловской области и проектов нормативных правовых актов Свердловской области в порядке, предусмотренном законом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2. Внутренняя антикоррупционная экспертиза нормативных правовых актов Свердловской области и проектов нормативных правовых актов Свердловской области осуществляется государственными органами Свердловской области, их подразделениями, лицами, замещающими государственные должности Свердловской области, и (или) государственными гражданскими служащими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Обязательной внутренней антикоррупционной экспертизе подлежат нормативные правовые акты Свердловской области и проекты нормативных правовых актов Свердловской области по вопросам: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 защиты прав и свобод граждан;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2) управления государственной собственностью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3) размещения заказа для государственных нужд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4) предоставления мер государственной поддержки;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5) бюджетных правоотношений;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6) государственной гражданской службы Свердловской области и муниципальной службы на территории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lastRenderedPageBreak/>
        <w:t xml:space="preserve">7) правового положения государственных органов Свердловской области и лиц, замещающих государственные должности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3. Научная антикоррупционная экспертиза нормативных правовых актов Свердловской области и проектов нормативных правовых актов Свердловской области осуществляется научными учреждениями, высшими учебными заведениями, экспертами из числа ведущих ученых и специалистов соответствующего профиля, а также иными компетентными организациями и лицами.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4. Общественная антикоррупционная экспертиза нормативных правовых актов Свердловской области и проектов нормативных правовых актов Свердловской области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5. Материалы научной и общественной антикоррупционных экспертиз носят рекомендательный характер.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6. В ходе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выявляются следующие основные признаки несовершенства правовых норм, которые создают условия для совершения коррупционных правонарушений: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 отсутствие исчерпывающего перечня документов, представление которых необходимо для реализации субъективного права гражданина или организации, либо критериев определения такого перечня;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7A000E">
        <w:rPr>
          <w:rFonts w:ascii="Verdana" w:eastAsia="Times New Roman" w:hAnsi="Verdana" w:cs="Times New Roman"/>
          <w:color w:val="000000"/>
          <w:sz w:val="17"/>
          <w:szCs w:val="17"/>
          <w:lang w:eastAsia="ru-RU"/>
        </w:rPr>
        <w:t xml:space="preserve">2) отсутствие порядка принятия решения органом государственной власти Свердловской области, иным государственным органом Свердловской области, лицом, замещающим государственную должность Свердловской области, государственным гражданским служащим Свердловской области, органом местного самоуправления муниципального образования, расположенного на территории Свердловской области, лицом, замещающим муниципальную должность, муниципальным служащим либо указания на нормативный правовой акт, которым устанавливается такой порядок; </w:t>
      </w:r>
      <w:proofErr w:type="gramEnd"/>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3) отсутствие исчерпывающего перечня решений, которые орган государственной власти Свердловской области, иной государственный орган Свердловской области, лицо, замещающее государственную должность Свердловской области, государственный гражданский служащий Свердловской области, орган местного самоуправления муниципального образования, расположенного на территории Свердловской области, лицо, замещающее муниципальную должность, муниципальный служащий вправе принять;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4) отсутствие исчерпывающего перечня оснований для отказа в реализации субъективного права гражданина или организации.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Дополнительные признаки несовершенства правовых норм, которые создают условия для совершения коррупционных правонарушений, могут быть установлены методикой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утверждаемой Губернатором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7. </w:t>
      </w:r>
      <w:proofErr w:type="gramStart"/>
      <w:r w:rsidRPr="007A000E">
        <w:rPr>
          <w:rFonts w:ascii="Verdana" w:eastAsia="Times New Roman" w:hAnsi="Verdana" w:cs="Times New Roman"/>
          <w:color w:val="000000"/>
          <w:sz w:val="17"/>
          <w:szCs w:val="17"/>
          <w:lang w:eastAsia="ru-RU"/>
        </w:rPr>
        <w:t xml:space="preserve">Признаки несовершенства правовых норм, указанные в пункте 6 настоящей статьи, выявляются в порядке, предусмотренном методикой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утверждаемой Губернатором Свердловской области. </w:t>
      </w:r>
      <w:proofErr w:type="gramEnd"/>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8. Антикоррупционный мониторинг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 Антикоррупционный мониторинг проводится государственными органами Свердловской области в порядке, установленном Губернатором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2. Результаты антикоррупционного мониторинга используются при разработке проектов областных государственных целевых программ по профилактике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lastRenderedPageBreak/>
        <w:t xml:space="preserve">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9. Совершенствование особенностей организации и прохождения государственной гражданской службы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В целях повышения эффективности противодействия коррупции в Свердловской области осуществляются: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2) оптимизация численности государственных гражданских служащих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3) повышение уровня оплаты труда и социальной защищенности государственных гражданских служащих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4) принятие планов противодействия коррупции в государственных органах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5) иные меры, предусмотренные законодательством Российской Федерации и законодательством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10. Формирование в обществе нетерпимости к коррупционному поведению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 издание и распространение печатной продукции о противодействии коррупции в Свердловской области, в том числе учебных пособий и материалов;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2) выпуск передач государственных, муниципальных и негосударственных организаций телерадиовещания о противодействии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3) производство и распространение социальной рекламы о противодействии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4) организацию творческих конкурсов в сфере противодействия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5) осуществление иных мероприятий, направленных на противодействие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сети "Интернет" следующей информации: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roofErr w:type="gramStart"/>
      <w:r w:rsidRPr="007A000E">
        <w:rPr>
          <w:rFonts w:ascii="Verdana" w:eastAsia="Times New Roman" w:hAnsi="Verdana" w:cs="Times New Roman"/>
          <w:color w:val="000000"/>
          <w:sz w:val="17"/>
          <w:szCs w:val="17"/>
          <w:lang w:eastAsia="ru-RU"/>
        </w:rPr>
        <w:lastRenderedPageBreak/>
        <w:t xml:space="preserve">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 </w:t>
      </w:r>
      <w:proofErr w:type="gramEnd"/>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2) об объеме государственных услуг, предоставляемых гражданам и организациям, о требованиях к их качеству, об условиях и о порядке их предоставления;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5) иной информации, за исключением сведений, доступ к которым ограничен на основании федеральных законов.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12. Общественный </w:t>
      </w:r>
      <w:proofErr w:type="gramStart"/>
      <w:r w:rsidRPr="007A000E">
        <w:rPr>
          <w:rFonts w:ascii="Verdana" w:eastAsia="Times New Roman" w:hAnsi="Verdana" w:cs="Times New Roman"/>
          <w:color w:val="000000"/>
          <w:sz w:val="17"/>
          <w:szCs w:val="17"/>
          <w:lang w:eastAsia="ru-RU"/>
        </w:rPr>
        <w:t>контроль за</w:t>
      </w:r>
      <w:proofErr w:type="gramEnd"/>
      <w:r w:rsidRPr="007A000E">
        <w:rPr>
          <w:rFonts w:ascii="Verdana" w:eastAsia="Times New Roman" w:hAnsi="Verdana" w:cs="Times New Roman"/>
          <w:color w:val="000000"/>
          <w:sz w:val="17"/>
          <w:szCs w:val="17"/>
          <w:lang w:eastAsia="ru-RU"/>
        </w:rPr>
        <w:t xml:space="preserve"> соблюдением законодательства Российской Федерации и законодательства Свердловской области о противодействии коррупции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Общественный </w:t>
      </w:r>
      <w:proofErr w:type="gramStart"/>
      <w:r w:rsidRPr="007A000E">
        <w:rPr>
          <w:rFonts w:ascii="Verdana" w:eastAsia="Times New Roman" w:hAnsi="Verdana" w:cs="Times New Roman"/>
          <w:color w:val="000000"/>
          <w:sz w:val="17"/>
          <w:szCs w:val="17"/>
          <w:lang w:eastAsia="ru-RU"/>
        </w:rPr>
        <w:t>контроль за</w:t>
      </w:r>
      <w:proofErr w:type="gramEnd"/>
      <w:r w:rsidRPr="007A000E">
        <w:rPr>
          <w:rFonts w:ascii="Verdana" w:eastAsia="Times New Roman" w:hAnsi="Verdana" w:cs="Times New Roman"/>
          <w:color w:val="000000"/>
          <w:sz w:val="17"/>
          <w:szCs w:val="17"/>
          <w:lang w:eastAsia="ru-RU"/>
        </w:rPr>
        <w:t xml:space="preserve">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7A000E">
        <w:rPr>
          <w:rFonts w:ascii="Verdana" w:eastAsia="Times New Roman" w:hAnsi="Verdana" w:cs="Times New Roman"/>
          <w:b/>
          <w:bCs/>
          <w:color w:val="000000"/>
          <w:sz w:val="17"/>
          <w:szCs w:val="17"/>
          <w:lang w:eastAsia="ru-RU"/>
        </w:rPr>
        <w:t>Глава 3. ОРГАНИЗАЦИОННЫЕ ОСНОВЫ ПРОТИВОДЕЙСТВИЯ КОРРУПЦИИ</w:t>
      </w:r>
      <w:r w:rsidRPr="007A000E">
        <w:rPr>
          <w:rFonts w:ascii="Verdana" w:eastAsia="Times New Roman" w:hAnsi="Verdana" w:cs="Times New Roman"/>
          <w:color w:val="000000"/>
          <w:sz w:val="17"/>
          <w:szCs w:val="17"/>
          <w:lang w:eastAsia="ru-RU"/>
        </w:rPr>
        <w:t xml:space="preserve"> </w:t>
      </w:r>
    </w:p>
    <w:p w:rsidR="007A000E" w:rsidRPr="007A000E" w:rsidRDefault="007A000E" w:rsidP="007A000E">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7A000E">
        <w:rPr>
          <w:rFonts w:ascii="Verdana" w:eastAsia="Times New Roman" w:hAnsi="Verdana" w:cs="Times New Roman"/>
          <w:b/>
          <w:bCs/>
          <w:color w:val="000000"/>
          <w:sz w:val="17"/>
          <w:szCs w:val="17"/>
          <w:lang w:eastAsia="ru-RU"/>
        </w:rPr>
        <w:t>В СВЕРДЛОВСКОЙ ОБЛАСТИ</w:t>
      </w:r>
      <w:r w:rsidRPr="007A000E">
        <w:rPr>
          <w:rFonts w:ascii="Verdana" w:eastAsia="Times New Roman" w:hAnsi="Verdana" w:cs="Times New Roman"/>
          <w:color w:val="000000"/>
          <w:sz w:val="17"/>
          <w:szCs w:val="17"/>
          <w:lang w:eastAsia="ru-RU"/>
        </w:rPr>
        <w:t xml:space="preserve">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13. Полномочия высших органов государственной власти Свердловской области в сфере противодействия коррупции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 Законодательное Собрание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 осуществляет законодательное регулирование отношений в сфере противодействия коррупции;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2) осуществляет </w:t>
      </w:r>
      <w:proofErr w:type="gramStart"/>
      <w:r w:rsidRPr="007A000E">
        <w:rPr>
          <w:rFonts w:ascii="Verdana" w:eastAsia="Times New Roman" w:hAnsi="Verdana" w:cs="Times New Roman"/>
          <w:color w:val="000000"/>
          <w:sz w:val="17"/>
          <w:szCs w:val="17"/>
          <w:lang w:eastAsia="ru-RU"/>
        </w:rPr>
        <w:t>контроль за</w:t>
      </w:r>
      <w:proofErr w:type="gramEnd"/>
      <w:r w:rsidRPr="007A000E">
        <w:rPr>
          <w:rFonts w:ascii="Verdana" w:eastAsia="Times New Roman" w:hAnsi="Verdana" w:cs="Times New Roman"/>
          <w:color w:val="000000"/>
          <w:sz w:val="17"/>
          <w:szCs w:val="17"/>
          <w:lang w:eastAsia="ru-RU"/>
        </w:rPr>
        <w:t xml:space="preserve"> соблюдением и исполнением законов Свердловской области, регулирующих отношения в сфере противодействия коррупции;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3) осуществляет другие полномочия в сфере противодействия коррупции в соответствии с федеральными законами и законами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2. Губернатор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 организует исполнение законов Свердловской области, регулирующих отношения в сфере противодействия коррупции;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2) обеспечивает осуществление государственными органами Свердловской области мер по профилактике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lastRenderedPageBreak/>
        <w:t xml:space="preserve">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4) определяет состав, порядок формирования и деятельности уполномоченного органа по противодействию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5) утверждает методику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6) утверждает порядок проведения антикоррупционного мониторинга;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и законами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3. Правительство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 обеспечивает исполнение законов Свердловской области, регулирующих отношения в сфере противодействия коррупции;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2) обеспечивает реализацию мероприятий по повышению </w:t>
      </w:r>
      <w:proofErr w:type="gramStart"/>
      <w:r w:rsidRPr="007A000E">
        <w:rPr>
          <w:rFonts w:ascii="Verdana" w:eastAsia="Times New Roman" w:hAnsi="Verdana" w:cs="Times New Roman"/>
          <w:color w:val="000000"/>
          <w:sz w:val="17"/>
          <w:szCs w:val="17"/>
          <w:lang w:eastAsia="ru-RU"/>
        </w:rPr>
        <w:t>эффективности деятельности исполнительных органов государственной власти Свердловской области</w:t>
      </w:r>
      <w:proofErr w:type="gramEnd"/>
      <w:r w:rsidRPr="007A000E">
        <w:rPr>
          <w:rFonts w:ascii="Verdana" w:eastAsia="Times New Roman" w:hAnsi="Verdana" w:cs="Times New Roman"/>
          <w:color w:val="000000"/>
          <w:sz w:val="17"/>
          <w:szCs w:val="17"/>
          <w:lang w:eastAsia="ru-RU"/>
        </w:rPr>
        <w:t xml:space="preserve">;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4) утверждает порядок составления и ведения реестров и паспортов государственных услуг, предоставляемых гражданам и организациям;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5) организует принятие планов противодействия коррупции в исполнительных органах государственной власти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14. Полномочия уполномоченного органа по противодействию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Уполномоченный орган по противодействию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1) разрабатывает и представляет Губернатору Свердловской области на утверждение методику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2) организует проведение антикоррупционной экспертизы нормативных правовых актов Свердловской области и проектов нормативных правовых актов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3) организует антикоррупционный мониторинг;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4) содействует формированию в обществе нетерпимости к коррупционному поведению;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5) осуществляет другие полномочия в сфере противодействия коррупции в Свердловской области, установленные нормативными правовыми актами Свердловской области, принимаемыми Губернатором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Органы местного самоуправления муниципальных образований, расположенных на территории Свердловской области, могут принимать целевые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16. Финансовое обеспечение мер по профилактике коррупции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jc w:val="center"/>
        <w:rPr>
          <w:rFonts w:ascii="Verdana" w:eastAsia="Times New Roman" w:hAnsi="Verdana" w:cs="Times New Roman"/>
          <w:color w:val="000000"/>
          <w:sz w:val="17"/>
          <w:szCs w:val="17"/>
          <w:lang w:eastAsia="ru-RU"/>
        </w:rPr>
      </w:pPr>
      <w:r w:rsidRPr="007A000E">
        <w:rPr>
          <w:rFonts w:ascii="Verdana" w:eastAsia="Times New Roman" w:hAnsi="Verdana" w:cs="Times New Roman"/>
          <w:b/>
          <w:bCs/>
          <w:color w:val="000000"/>
          <w:sz w:val="17"/>
          <w:szCs w:val="17"/>
          <w:lang w:eastAsia="ru-RU"/>
        </w:rPr>
        <w:t>Глава 4. ЗАКЛЮЧИТЕЛЬНЫЕ ПОЛОЖЕНИЯ</w:t>
      </w:r>
      <w:r w:rsidRPr="007A000E">
        <w:rPr>
          <w:rFonts w:ascii="Verdana" w:eastAsia="Times New Roman" w:hAnsi="Verdana" w:cs="Times New Roman"/>
          <w:color w:val="000000"/>
          <w:sz w:val="17"/>
          <w:szCs w:val="17"/>
          <w:lang w:eastAsia="ru-RU"/>
        </w:rPr>
        <w:t xml:space="preserve">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17. Ответственность за совершение коррупционных правонарушений в Свердловской области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Ответственность за совершение коррупционных правонарушений в Свердловской области устанавливается федеральными законами.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Статья 18. Вступление в силу настоящего Закона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Настоящий Закон вступает в силу через десять дней после его официального опубликования.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p>
    <w:p w:rsidR="007A000E" w:rsidRPr="007A000E" w:rsidRDefault="007A000E" w:rsidP="007A000E">
      <w:pPr>
        <w:spacing w:before="100" w:beforeAutospacing="1" w:after="100" w:afterAutospacing="1" w:line="240" w:lineRule="auto"/>
        <w:jc w:val="right"/>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Губернатор </w:t>
      </w:r>
    </w:p>
    <w:p w:rsidR="007A000E" w:rsidRPr="007A000E" w:rsidRDefault="007A000E" w:rsidP="007A000E">
      <w:pPr>
        <w:spacing w:before="100" w:beforeAutospacing="1" w:after="100" w:afterAutospacing="1" w:line="240" w:lineRule="auto"/>
        <w:jc w:val="right"/>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Свердловской области </w:t>
      </w:r>
    </w:p>
    <w:p w:rsidR="007A000E" w:rsidRPr="007A000E" w:rsidRDefault="007A000E" w:rsidP="007A000E">
      <w:pPr>
        <w:spacing w:before="100" w:beforeAutospacing="1" w:after="100" w:afterAutospacing="1" w:line="240" w:lineRule="auto"/>
        <w:jc w:val="right"/>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Э.Э.РОССЕЛЬ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г. Екатеринбург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xml:space="preserve">20 февраля 2009 года </w:t>
      </w:r>
    </w:p>
    <w:p w:rsidR="007A000E" w:rsidRPr="007A000E" w:rsidRDefault="007A000E" w:rsidP="007A000E">
      <w:pPr>
        <w:spacing w:before="100" w:beforeAutospacing="1" w:after="100" w:afterAutospacing="1" w:line="240" w:lineRule="auto"/>
        <w:rPr>
          <w:rFonts w:ascii="Verdana" w:eastAsia="Times New Roman" w:hAnsi="Verdana" w:cs="Times New Roman"/>
          <w:color w:val="000000"/>
          <w:sz w:val="17"/>
          <w:szCs w:val="17"/>
          <w:lang w:eastAsia="ru-RU"/>
        </w:rPr>
      </w:pPr>
      <w:r w:rsidRPr="007A000E">
        <w:rPr>
          <w:rFonts w:ascii="Verdana" w:eastAsia="Times New Roman" w:hAnsi="Verdana" w:cs="Times New Roman"/>
          <w:color w:val="000000"/>
          <w:sz w:val="17"/>
          <w:szCs w:val="17"/>
          <w:lang w:eastAsia="ru-RU"/>
        </w:rPr>
        <w:t>№ 2-ОЗ</w:t>
      </w:r>
    </w:p>
    <w:p w:rsidR="00E8332B" w:rsidRDefault="00E8332B"/>
    <w:sectPr w:rsidR="00E833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00E"/>
    <w:rsid w:val="00015958"/>
    <w:rsid w:val="000450C4"/>
    <w:rsid w:val="000E7B45"/>
    <w:rsid w:val="00141358"/>
    <w:rsid w:val="002225E8"/>
    <w:rsid w:val="00282F94"/>
    <w:rsid w:val="00373BD3"/>
    <w:rsid w:val="003A5D06"/>
    <w:rsid w:val="004A6898"/>
    <w:rsid w:val="004B71CA"/>
    <w:rsid w:val="004D57D4"/>
    <w:rsid w:val="005A5A73"/>
    <w:rsid w:val="006B51BF"/>
    <w:rsid w:val="007A000E"/>
    <w:rsid w:val="007A4652"/>
    <w:rsid w:val="00864B8C"/>
    <w:rsid w:val="008807C2"/>
    <w:rsid w:val="00916FC8"/>
    <w:rsid w:val="009346D7"/>
    <w:rsid w:val="009B5132"/>
    <w:rsid w:val="00A24D91"/>
    <w:rsid w:val="00B06B80"/>
    <w:rsid w:val="00B34664"/>
    <w:rsid w:val="00C57906"/>
    <w:rsid w:val="00CE5B54"/>
    <w:rsid w:val="00D51985"/>
    <w:rsid w:val="00D7243D"/>
    <w:rsid w:val="00D90F48"/>
    <w:rsid w:val="00DE26F3"/>
    <w:rsid w:val="00E8332B"/>
    <w:rsid w:val="00EA2F89"/>
    <w:rsid w:val="00EC7332"/>
    <w:rsid w:val="00F85C1C"/>
    <w:rsid w:val="00F94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00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00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2712</Words>
  <Characters>15460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2012-05-14T06:28:00Z</dcterms:created>
  <dcterms:modified xsi:type="dcterms:W3CDTF">2012-05-14T06:29:00Z</dcterms:modified>
</cp:coreProperties>
</file>